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EDB" w:rsidRPr="00DB3485" w:rsidRDefault="00482027" w:rsidP="00425F4E">
      <w:pPr>
        <w:spacing w:after="0"/>
        <w:ind w:left="-284"/>
        <w:rPr>
          <w:rFonts w:ascii="Times New Roman" w:hAnsi="Times New Roman" w:cs="Times New Roman"/>
          <w:b/>
          <w:sz w:val="24"/>
        </w:rPr>
      </w:pPr>
      <w:r w:rsidRPr="00DB3485">
        <w:rPr>
          <w:rFonts w:ascii="Times New Roman" w:hAnsi="Times New Roman" w:cs="Times New Roman"/>
          <w:b/>
          <w:noProof/>
          <w:sz w:val="24"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-265430</wp:posOffset>
            </wp:positionV>
            <wp:extent cx="928370" cy="381635"/>
            <wp:effectExtent l="19050" t="0" r="5080" b="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370" cy="381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B3485">
        <w:rPr>
          <w:rFonts w:ascii="Times New Roman" w:hAnsi="Times New Roman" w:cs="Times New Roman"/>
          <w:b/>
          <w:sz w:val="24"/>
        </w:rPr>
        <w:t>ERİŞKİN HEMATOLOJİ KLİNİĞİ R-MPV TEDAVİ FORMU</w:t>
      </w: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5"/>
        <w:gridCol w:w="135"/>
        <w:gridCol w:w="155"/>
        <w:gridCol w:w="550"/>
        <w:gridCol w:w="430"/>
        <w:gridCol w:w="143"/>
        <w:gridCol w:w="720"/>
        <w:gridCol w:w="269"/>
        <w:gridCol w:w="723"/>
        <w:gridCol w:w="125"/>
        <w:gridCol w:w="144"/>
        <w:gridCol w:w="992"/>
        <w:gridCol w:w="168"/>
        <w:gridCol w:w="397"/>
        <w:gridCol w:w="437"/>
        <w:gridCol w:w="993"/>
        <w:gridCol w:w="992"/>
        <w:gridCol w:w="855"/>
      </w:tblGrid>
      <w:tr w:rsidR="006E5974" w:rsidRPr="00DB3485" w:rsidTr="00C123F1">
        <w:trPr>
          <w:trHeight w:val="208"/>
        </w:trPr>
        <w:tc>
          <w:tcPr>
            <w:tcW w:w="4945" w:type="dxa"/>
            <w:gridSpan w:val="10"/>
            <w:tcBorders>
              <w:top w:val="double" w:sz="4" w:space="0" w:color="auto"/>
            </w:tcBorders>
          </w:tcPr>
          <w:p w:rsidR="006E5974" w:rsidRPr="00DB3485" w:rsidRDefault="00F4366A" w:rsidP="005376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Ad-</w:t>
            </w:r>
            <w:proofErr w:type="spellStart"/>
            <w:r w:rsidR="006E5974" w:rsidRPr="00DB3485">
              <w:rPr>
                <w:rFonts w:ascii="Times New Roman" w:hAnsi="Times New Roman" w:cs="Times New Roman"/>
                <w:b/>
              </w:rPr>
              <w:t>Soyad</w:t>
            </w:r>
            <w:proofErr w:type="spellEnd"/>
            <w:r w:rsidR="006E5974" w:rsidRPr="00DB3485">
              <w:rPr>
                <w:rFonts w:ascii="Times New Roman" w:hAnsi="Times New Roman" w:cs="Times New Roman"/>
              </w:rPr>
              <w:t>:</w:t>
            </w:r>
            <w:r w:rsidR="008F447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78" w:type="dxa"/>
            <w:gridSpan w:val="8"/>
            <w:tcBorders>
              <w:top w:val="double" w:sz="4" w:space="0" w:color="auto"/>
            </w:tcBorders>
          </w:tcPr>
          <w:p w:rsidR="006E5974" w:rsidRPr="00DB3485" w:rsidRDefault="006E5974" w:rsidP="006F6BCD">
            <w:pPr>
              <w:spacing w:after="0"/>
              <w:rPr>
                <w:rFonts w:ascii="Times New Roman" w:hAnsi="Times New Roman" w:cs="Times New Roman"/>
              </w:rPr>
            </w:pPr>
            <w:r w:rsidRPr="00DB3485">
              <w:rPr>
                <w:rFonts w:ascii="Times New Roman" w:hAnsi="Times New Roman" w:cs="Times New Roman"/>
                <w:b/>
              </w:rPr>
              <w:t>Tanı:</w:t>
            </w:r>
            <w:r w:rsidRPr="00DB3485">
              <w:rPr>
                <w:rFonts w:ascii="Times New Roman" w:hAnsi="Times New Roman" w:cs="Times New Roman"/>
              </w:rPr>
              <w:t xml:space="preserve"> </w:t>
            </w:r>
            <w:r w:rsidR="006F6BCD">
              <w:rPr>
                <w:rFonts w:ascii="Times New Roman" w:hAnsi="Times New Roman" w:cs="Times New Roman"/>
              </w:rPr>
              <w:t>DBBHL</w:t>
            </w:r>
            <w:r w:rsidR="00B46029">
              <w:rPr>
                <w:rFonts w:ascii="Times New Roman" w:hAnsi="Times New Roman" w:cs="Times New Roman"/>
              </w:rPr>
              <w:t xml:space="preserve"> </w:t>
            </w:r>
            <w:r w:rsidR="00B46029" w:rsidRPr="00B46029">
              <w:rPr>
                <w:rFonts w:ascii="Times New Roman" w:hAnsi="Times New Roman" w:cs="Times New Roman"/>
                <w:sz w:val="18"/>
              </w:rPr>
              <w:t>(SANTRAL SİNİR SİSTEMİ LENFOMASI)</w:t>
            </w:r>
          </w:p>
        </w:tc>
      </w:tr>
      <w:tr w:rsidR="00552773" w:rsidRPr="00DB3485" w:rsidTr="00C123F1">
        <w:trPr>
          <w:trHeight w:val="290"/>
        </w:trPr>
        <w:tc>
          <w:tcPr>
            <w:tcW w:w="2535" w:type="dxa"/>
            <w:gridSpan w:val="4"/>
          </w:tcPr>
          <w:p w:rsidR="00552773" w:rsidRPr="00F4366A" w:rsidRDefault="00552773" w:rsidP="005376D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4366A">
              <w:rPr>
                <w:rFonts w:ascii="Times New Roman" w:hAnsi="Times New Roman" w:cs="Times New Roman"/>
                <w:b/>
              </w:rPr>
              <w:t>Yaş</w:t>
            </w:r>
            <w:r w:rsidR="00F4366A" w:rsidRPr="00F4366A">
              <w:rPr>
                <w:rFonts w:ascii="Times New Roman" w:hAnsi="Times New Roman" w:cs="Times New Roman"/>
                <w:b/>
              </w:rPr>
              <w:t>/cinsiyet:</w:t>
            </w:r>
            <w:r w:rsidRPr="00F4366A"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  <w:tc>
          <w:tcPr>
            <w:tcW w:w="2410" w:type="dxa"/>
            <w:gridSpan w:val="6"/>
          </w:tcPr>
          <w:p w:rsidR="00552773" w:rsidRPr="00DB3485" w:rsidRDefault="00552773" w:rsidP="00904336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DB3485">
              <w:rPr>
                <w:rFonts w:ascii="Times New Roman" w:hAnsi="Times New Roman" w:cs="Times New Roman"/>
                <w:b/>
              </w:rPr>
              <w:t>Seroloji</w:t>
            </w:r>
            <w:proofErr w:type="spellEnd"/>
            <w:r w:rsidR="00904336">
              <w:rPr>
                <w:rFonts w:ascii="Times New Roman" w:hAnsi="Times New Roman" w:cs="Times New Roman"/>
                <w:b/>
              </w:rPr>
              <w:t xml:space="preserve"> </w:t>
            </w:r>
            <w:r w:rsidR="00904336" w:rsidRPr="00904336">
              <w:rPr>
                <w:rFonts w:ascii="Times New Roman" w:hAnsi="Times New Roman" w:cs="Times New Roman"/>
                <w:sz w:val="18"/>
              </w:rPr>
              <w:t>ANTİ-HBC total +</w:t>
            </w:r>
          </w:p>
        </w:tc>
        <w:tc>
          <w:tcPr>
            <w:tcW w:w="4978" w:type="dxa"/>
            <w:gridSpan w:val="8"/>
          </w:tcPr>
          <w:p w:rsidR="00552773" w:rsidRPr="00DB3485" w:rsidRDefault="00552773" w:rsidP="007468C3">
            <w:pPr>
              <w:spacing w:after="0"/>
              <w:rPr>
                <w:rFonts w:ascii="Times New Roman" w:hAnsi="Times New Roman" w:cs="Times New Roman"/>
              </w:rPr>
            </w:pPr>
            <w:r w:rsidRPr="00DB3485">
              <w:rPr>
                <w:rFonts w:ascii="Times New Roman" w:hAnsi="Times New Roman" w:cs="Times New Roman"/>
                <w:b/>
              </w:rPr>
              <w:t>Kemoter</w:t>
            </w:r>
            <w:r w:rsidR="00732699" w:rsidRPr="00DB3485">
              <w:rPr>
                <w:rFonts w:ascii="Times New Roman" w:hAnsi="Times New Roman" w:cs="Times New Roman"/>
                <w:b/>
              </w:rPr>
              <w:t>a</w:t>
            </w:r>
            <w:r w:rsidRPr="00DB3485">
              <w:rPr>
                <w:rFonts w:ascii="Times New Roman" w:hAnsi="Times New Roman" w:cs="Times New Roman"/>
                <w:b/>
              </w:rPr>
              <w:t>pi:</w:t>
            </w:r>
            <w:r w:rsidRPr="00DB3485">
              <w:rPr>
                <w:rFonts w:ascii="Times New Roman" w:hAnsi="Times New Roman" w:cs="Times New Roman"/>
              </w:rPr>
              <w:t xml:space="preserve"> R-MPV protokolü</w:t>
            </w:r>
          </w:p>
        </w:tc>
      </w:tr>
      <w:tr w:rsidR="00552773" w:rsidRPr="00DB3485" w:rsidTr="00C123F1">
        <w:trPr>
          <w:trHeight w:val="365"/>
        </w:trPr>
        <w:tc>
          <w:tcPr>
            <w:tcW w:w="1695" w:type="dxa"/>
            <w:tcBorders>
              <w:bottom w:val="double" w:sz="4" w:space="0" w:color="auto"/>
            </w:tcBorders>
          </w:tcPr>
          <w:p w:rsidR="00552773" w:rsidRPr="00DB3485" w:rsidRDefault="00552773" w:rsidP="005376D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DB3485">
              <w:rPr>
                <w:rFonts w:ascii="Times New Roman" w:hAnsi="Times New Roman" w:cs="Times New Roman"/>
                <w:b/>
              </w:rPr>
              <w:t>Boy</w:t>
            </w:r>
            <w:r w:rsidRPr="00DB3485">
              <w:rPr>
                <w:rFonts w:ascii="Times New Roman" w:hAnsi="Times New Roman" w:cs="Times New Roman"/>
              </w:rPr>
              <w:t>(cm):</w:t>
            </w:r>
          </w:p>
        </w:tc>
        <w:tc>
          <w:tcPr>
            <w:tcW w:w="1413" w:type="dxa"/>
            <w:gridSpan w:val="5"/>
            <w:tcBorders>
              <w:bottom w:val="double" w:sz="4" w:space="0" w:color="auto"/>
            </w:tcBorders>
          </w:tcPr>
          <w:p w:rsidR="00552773" w:rsidRPr="00DB3485" w:rsidRDefault="00552773" w:rsidP="005376D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DB3485">
              <w:rPr>
                <w:rFonts w:ascii="Times New Roman" w:hAnsi="Times New Roman" w:cs="Times New Roman"/>
                <w:b/>
              </w:rPr>
              <w:t>Kilo</w:t>
            </w:r>
            <w:r w:rsidRPr="00DB3485">
              <w:rPr>
                <w:rFonts w:ascii="Times New Roman" w:hAnsi="Times New Roman" w:cs="Times New Roman"/>
              </w:rPr>
              <w:t>(kg):</w:t>
            </w:r>
          </w:p>
        </w:tc>
        <w:tc>
          <w:tcPr>
            <w:tcW w:w="1837" w:type="dxa"/>
            <w:gridSpan w:val="4"/>
            <w:tcBorders>
              <w:bottom w:val="double" w:sz="4" w:space="0" w:color="auto"/>
            </w:tcBorders>
          </w:tcPr>
          <w:p w:rsidR="00552773" w:rsidRPr="00DB3485" w:rsidRDefault="00552773" w:rsidP="005376D7">
            <w:pPr>
              <w:spacing w:after="0"/>
              <w:ind w:left="5"/>
              <w:rPr>
                <w:rFonts w:ascii="Times New Roman" w:hAnsi="Times New Roman" w:cs="Times New Roman"/>
                <w:b/>
              </w:rPr>
            </w:pPr>
            <w:r w:rsidRPr="00DB3485">
              <w:rPr>
                <w:rFonts w:ascii="Times New Roman" w:hAnsi="Times New Roman" w:cs="Times New Roman"/>
                <w:b/>
              </w:rPr>
              <w:t>VYA</w:t>
            </w:r>
            <w:r w:rsidR="00E120C4" w:rsidRPr="00DB3485">
              <w:rPr>
                <w:rFonts w:ascii="Times New Roman" w:hAnsi="Times New Roman" w:cs="Times New Roman"/>
                <w:b/>
              </w:rPr>
              <w:t xml:space="preserve"> </w:t>
            </w:r>
            <w:r w:rsidRPr="00DB3485">
              <w:rPr>
                <w:rFonts w:ascii="Times New Roman" w:hAnsi="Times New Roman" w:cs="Times New Roman"/>
              </w:rPr>
              <w:t>(m</w:t>
            </w:r>
            <w:r w:rsidRPr="00DB3485">
              <w:rPr>
                <w:rFonts w:ascii="Times New Roman" w:hAnsi="Times New Roman" w:cs="Times New Roman"/>
                <w:vertAlign w:val="superscript"/>
              </w:rPr>
              <w:t>2</w:t>
            </w:r>
            <w:r w:rsidRPr="00DB3485">
              <w:rPr>
                <w:rFonts w:ascii="Times New Roman" w:hAnsi="Times New Roman" w:cs="Times New Roman"/>
              </w:rPr>
              <w:t>):</w:t>
            </w:r>
          </w:p>
        </w:tc>
        <w:tc>
          <w:tcPr>
            <w:tcW w:w="1701" w:type="dxa"/>
            <w:gridSpan w:val="4"/>
            <w:tcBorders>
              <w:bottom w:val="double" w:sz="4" w:space="0" w:color="auto"/>
            </w:tcBorders>
          </w:tcPr>
          <w:p w:rsidR="00552773" w:rsidRPr="00DB3485" w:rsidRDefault="00EE5BFF" w:rsidP="007468C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Kür</w:t>
            </w:r>
            <w:r w:rsidR="004D2EFA">
              <w:rPr>
                <w:rFonts w:ascii="Times New Roman" w:hAnsi="Times New Roman" w:cs="Times New Roman"/>
                <w:b/>
              </w:rPr>
              <w:t xml:space="preserve"> s</w:t>
            </w:r>
            <w:r w:rsidR="00552773" w:rsidRPr="00DB3485">
              <w:rPr>
                <w:rFonts w:ascii="Times New Roman" w:hAnsi="Times New Roman" w:cs="Times New Roman"/>
                <w:b/>
              </w:rPr>
              <w:t>ayısı</w:t>
            </w:r>
            <w:r w:rsidR="00552773" w:rsidRPr="00DB3485">
              <w:rPr>
                <w:rFonts w:ascii="Times New Roman" w:hAnsi="Times New Roman" w:cs="Times New Roman"/>
              </w:rPr>
              <w:t>: 5</w:t>
            </w:r>
            <w:r w:rsidR="005A1C60">
              <w:rPr>
                <w:rFonts w:ascii="Times New Roman" w:hAnsi="Times New Roman" w:cs="Times New Roman"/>
              </w:rPr>
              <w:t>-7</w:t>
            </w:r>
          </w:p>
        </w:tc>
        <w:tc>
          <w:tcPr>
            <w:tcW w:w="3277" w:type="dxa"/>
            <w:gridSpan w:val="4"/>
            <w:tcBorders>
              <w:bottom w:val="double" w:sz="4" w:space="0" w:color="auto"/>
            </w:tcBorders>
          </w:tcPr>
          <w:p w:rsidR="00552773" w:rsidRPr="00DB3485" w:rsidRDefault="00EE5BFF" w:rsidP="007468C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Kür </w:t>
            </w:r>
            <w:proofErr w:type="gramStart"/>
            <w:r w:rsidR="004D2EFA">
              <w:rPr>
                <w:rFonts w:ascii="Times New Roman" w:hAnsi="Times New Roman" w:cs="Times New Roman"/>
                <w:b/>
              </w:rPr>
              <w:t>a</w:t>
            </w:r>
            <w:r w:rsidR="00954E01" w:rsidRPr="00DB3485">
              <w:rPr>
                <w:rFonts w:ascii="Times New Roman" w:hAnsi="Times New Roman" w:cs="Times New Roman"/>
                <w:b/>
              </w:rPr>
              <w:t>ralığı</w:t>
            </w:r>
            <w:proofErr w:type="gramEnd"/>
            <w:r w:rsidR="00552773" w:rsidRPr="00DB3485">
              <w:rPr>
                <w:rFonts w:ascii="Times New Roman" w:hAnsi="Times New Roman" w:cs="Times New Roman"/>
              </w:rPr>
              <w:t>: 2 hafta</w:t>
            </w:r>
          </w:p>
        </w:tc>
      </w:tr>
      <w:tr w:rsidR="000D307C" w:rsidRPr="00DB3485" w:rsidTr="00C123F1">
        <w:trPr>
          <w:trHeight w:val="230"/>
        </w:trPr>
        <w:tc>
          <w:tcPr>
            <w:tcW w:w="183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0D307C" w:rsidRPr="00DB3485" w:rsidRDefault="0073189A" w:rsidP="000D307C">
            <w:pPr>
              <w:spacing w:after="0"/>
              <w:rPr>
                <w:rFonts w:ascii="Times New Roman" w:hAnsi="Times New Roman" w:cs="Times New Roman"/>
              </w:rPr>
            </w:pPr>
            <w:r w:rsidRPr="00DB3485">
              <w:rPr>
                <w:rFonts w:ascii="Times New Roman" w:hAnsi="Times New Roman" w:cs="Times New Roman"/>
              </w:rPr>
              <w:t xml:space="preserve">KT </w:t>
            </w:r>
            <w:r w:rsidR="006359B1" w:rsidRPr="00DB3485">
              <w:rPr>
                <w:rFonts w:ascii="Times New Roman" w:hAnsi="Times New Roman" w:cs="Times New Roman"/>
              </w:rPr>
              <w:t>B</w:t>
            </w:r>
            <w:r w:rsidR="000D307C" w:rsidRPr="00DB3485">
              <w:rPr>
                <w:rFonts w:ascii="Times New Roman" w:hAnsi="Times New Roman" w:cs="Times New Roman"/>
              </w:rPr>
              <w:t>aşlama</w:t>
            </w:r>
            <w:r w:rsidR="006359B1" w:rsidRPr="00DB3485">
              <w:rPr>
                <w:rFonts w:ascii="Times New Roman" w:hAnsi="Times New Roman" w:cs="Times New Roman"/>
              </w:rPr>
              <w:t xml:space="preserve"> tarihi</w:t>
            </w:r>
          </w:p>
          <w:p w:rsidR="000D307C" w:rsidRPr="00ED094D" w:rsidRDefault="000D307C" w:rsidP="00ED09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3" w:type="dxa"/>
            <w:gridSpan w:val="16"/>
            <w:tcBorders>
              <w:top w:val="double" w:sz="4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:rsidR="000D307C" w:rsidRPr="00DB3485" w:rsidRDefault="00E829CC" w:rsidP="000D307C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6F6BCD">
              <w:rPr>
                <w:rFonts w:ascii="Times New Roman" w:hAnsi="Times New Roman" w:cs="Times New Roman"/>
                <w:b/>
              </w:rPr>
              <w:t>.</w:t>
            </w:r>
            <w:r w:rsidR="000D307C" w:rsidRPr="00DB3485">
              <w:rPr>
                <w:rFonts w:ascii="Times New Roman" w:hAnsi="Times New Roman" w:cs="Times New Roman"/>
                <w:b/>
              </w:rPr>
              <w:t xml:space="preserve"> İNDÜKSİYON KEMOTERAPİSİ</w:t>
            </w:r>
          </w:p>
        </w:tc>
      </w:tr>
      <w:tr w:rsidR="000D307C" w:rsidRPr="00DB3485" w:rsidTr="00C123F1">
        <w:trPr>
          <w:trHeight w:val="354"/>
        </w:trPr>
        <w:tc>
          <w:tcPr>
            <w:tcW w:w="1830" w:type="dxa"/>
            <w:gridSpan w:val="2"/>
            <w:vMerge/>
            <w:tcBorders>
              <w:bottom w:val="single" w:sz="2" w:space="0" w:color="auto"/>
            </w:tcBorders>
            <w:shd w:val="clear" w:color="auto" w:fill="auto"/>
          </w:tcPr>
          <w:p w:rsidR="000D307C" w:rsidRPr="00DB3485" w:rsidRDefault="000D307C" w:rsidP="000D30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93" w:type="dxa"/>
            <w:gridSpan w:val="16"/>
            <w:tcBorders>
              <w:top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D307C" w:rsidRPr="00DB3485" w:rsidRDefault="000D307C" w:rsidP="000D307C">
            <w:pPr>
              <w:spacing w:after="0" w:line="240" w:lineRule="auto"/>
              <w:ind w:left="2863"/>
              <w:rPr>
                <w:rFonts w:ascii="Times New Roman" w:hAnsi="Times New Roman" w:cs="Times New Roman"/>
                <w:b/>
              </w:rPr>
            </w:pPr>
            <w:r w:rsidRPr="00DB3485">
              <w:rPr>
                <w:rFonts w:ascii="Times New Roman" w:hAnsi="Times New Roman" w:cs="Times New Roman"/>
                <w:b/>
              </w:rPr>
              <w:t>İlaç uygulama günleri</w:t>
            </w:r>
          </w:p>
        </w:tc>
      </w:tr>
      <w:tr w:rsidR="00C573DF" w:rsidRPr="00DB3485" w:rsidTr="00C123F1">
        <w:trPr>
          <w:trHeight w:val="279"/>
        </w:trPr>
        <w:tc>
          <w:tcPr>
            <w:tcW w:w="1830" w:type="dxa"/>
            <w:gridSpan w:val="2"/>
            <w:tcBorders>
              <w:top w:val="single" w:sz="2" w:space="0" w:color="auto"/>
              <w:left w:val="threeDEngrave" w:sz="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3570E" w:rsidRPr="00DB3485" w:rsidRDefault="005D1E51" w:rsidP="006E597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DB3485">
              <w:rPr>
                <w:rFonts w:ascii="Times New Roman" w:hAnsi="Times New Roman" w:cs="Times New Roman"/>
                <w:b/>
              </w:rPr>
              <w:t>İLAÇLAR</w:t>
            </w:r>
          </w:p>
        </w:tc>
        <w:tc>
          <w:tcPr>
            <w:tcW w:w="1135" w:type="dxa"/>
            <w:gridSpan w:val="3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:rsidR="0043570E" w:rsidRPr="00DB3485" w:rsidRDefault="0043570E" w:rsidP="005D1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B3485">
              <w:rPr>
                <w:rFonts w:ascii="Times New Roman" w:hAnsi="Times New Roman" w:cs="Times New Roman"/>
                <w:sz w:val="20"/>
              </w:rPr>
              <w:t>1.</w:t>
            </w:r>
            <w:r w:rsidR="006319DA" w:rsidRPr="00DB348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B3485">
              <w:rPr>
                <w:rFonts w:ascii="Times New Roman" w:hAnsi="Times New Roman" w:cs="Times New Roman"/>
                <w:sz w:val="20"/>
              </w:rPr>
              <w:t xml:space="preserve"> gün</w:t>
            </w:r>
          </w:p>
        </w:tc>
        <w:tc>
          <w:tcPr>
            <w:tcW w:w="1132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:rsidR="0043570E" w:rsidRPr="00DB3485" w:rsidRDefault="0043570E" w:rsidP="005D1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B3485">
              <w:rPr>
                <w:rFonts w:ascii="Times New Roman" w:hAnsi="Times New Roman" w:cs="Times New Roman"/>
                <w:sz w:val="20"/>
              </w:rPr>
              <w:t xml:space="preserve">2. </w:t>
            </w:r>
            <w:r w:rsidR="006319DA" w:rsidRPr="00DB348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B3485">
              <w:rPr>
                <w:rFonts w:ascii="Times New Roman" w:hAnsi="Times New Roman" w:cs="Times New Roman"/>
                <w:sz w:val="20"/>
              </w:rPr>
              <w:t>gün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:rsidR="0043570E" w:rsidRPr="00DB3485" w:rsidRDefault="0043570E" w:rsidP="005D1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B3485">
              <w:rPr>
                <w:rFonts w:ascii="Times New Roman" w:hAnsi="Times New Roman" w:cs="Times New Roman"/>
                <w:sz w:val="20"/>
              </w:rPr>
              <w:t xml:space="preserve">3. </w:t>
            </w:r>
            <w:r w:rsidR="006319DA" w:rsidRPr="00DB348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B3485">
              <w:rPr>
                <w:rFonts w:ascii="Times New Roman" w:hAnsi="Times New Roman" w:cs="Times New Roman"/>
                <w:sz w:val="20"/>
              </w:rPr>
              <w:t>gün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:rsidR="0043570E" w:rsidRPr="00DB3485" w:rsidRDefault="0043570E" w:rsidP="005D1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B3485">
              <w:rPr>
                <w:rFonts w:ascii="Times New Roman" w:hAnsi="Times New Roman" w:cs="Times New Roman"/>
                <w:sz w:val="20"/>
              </w:rPr>
              <w:t xml:space="preserve">4. </w:t>
            </w:r>
            <w:r w:rsidR="006319DA" w:rsidRPr="00DB348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B3485">
              <w:rPr>
                <w:rFonts w:ascii="Times New Roman" w:hAnsi="Times New Roman" w:cs="Times New Roman"/>
                <w:sz w:val="20"/>
              </w:rPr>
              <w:t>gün</w:t>
            </w:r>
          </w:p>
        </w:tc>
        <w:tc>
          <w:tcPr>
            <w:tcW w:w="1002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:rsidR="0043570E" w:rsidRPr="00DB3485" w:rsidRDefault="0043570E" w:rsidP="005D1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B3485">
              <w:rPr>
                <w:rFonts w:ascii="Times New Roman" w:hAnsi="Times New Roman" w:cs="Times New Roman"/>
                <w:sz w:val="20"/>
              </w:rPr>
              <w:t xml:space="preserve">5. </w:t>
            </w:r>
            <w:r w:rsidR="006319DA" w:rsidRPr="00DB348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B3485">
              <w:rPr>
                <w:rFonts w:ascii="Times New Roman" w:hAnsi="Times New Roman" w:cs="Times New Roman"/>
                <w:sz w:val="20"/>
              </w:rPr>
              <w:t>gün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:rsidR="0043570E" w:rsidRPr="00DB3485" w:rsidRDefault="0043570E" w:rsidP="005D1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B3485">
              <w:rPr>
                <w:rFonts w:ascii="Times New Roman" w:hAnsi="Times New Roman" w:cs="Times New Roman"/>
                <w:sz w:val="20"/>
              </w:rPr>
              <w:t>6.</w:t>
            </w:r>
            <w:r w:rsidR="006319DA" w:rsidRPr="00DB348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B3485">
              <w:rPr>
                <w:rFonts w:ascii="Times New Roman" w:hAnsi="Times New Roman" w:cs="Times New Roman"/>
                <w:sz w:val="20"/>
              </w:rPr>
              <w:t xml:space="preserve"> gün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:rsidR="0043570E" w:rsidRPr="00DB3485" w:rsidRDefault="0043570E" w:rsidP="005D1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B3485">
              <w:rPr>
                <w:rFonts w:ascii="Times New Roman" w:hAnsi="Times New Roman" w:cs="Times New Roman"/>
                <w:sz w:val="20"/>
              </w:rPr>
              <w:t>7.</w:t>
            </w:r>
            <w:r w:rsidR="006319DA" w:rsidRPr="00DB348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B3485">
              <w:rPr>
                <w:rFonts w:ascii="Times New Roman" w:hAnsi="Times New Roman" w:cs="Times New Roman"/>
                <w:sz w:val="20"/>
              </w:rPr>
              <w:t xml:space="preserve"> gün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right w:val="threeDEngrave" w:sz="6" w:space="0" w:color="auto"/>
            </w:tcBorders>
            <w:shd w:val="clear" w:color="auto" w:fill="FDE9D9" w:themeFill="accent6" w:themeFillTint="33"/>
            <w:vAlign w:val="center"/>
          </w:tcPr>
          <w:p w:rsidR="0043570E" w:rsidRPr="00DB3485" w:rsidRDefault="0043570E" w:rsidP="005D1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B3485">
              <w:rPr>
                <w:rFonts w:ascii="Times New Roman" w:hAnsi="Times New Roman" w:cs="Times New Roman"/>
                <w:sz w:val="20"/>
              </w:rPr>
              <w:t xml:space="preserve">8. </w:t>
            </w:r>
            <w:r w:rsidR="006319DA" w:rsidRPr="00DB348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B3485">
              <w:rPr>
                <w:rFonts w:ascii="Times New Roman" w:hAnsi="Times New Roman" w:cs="Times New Roman"/>
                <w:sz w:val="20"/>
              </w:rPr>
              <w:t>gün</w:t>
            </w:r>
          </w:p>
        </w:tc>
      </w:tr>
      <w:tr w:rsidR="00C573DF" w:rsidRPr="00DB3485" w:rsidTr="00C123F1">
        <w:trPr>
          <w:trHeight w:val="526"/>
        </w:trPr>
        <w:tc>
          <w:tcPr>
            <w:tcW w:w="1830" w:type="dxa"/>
            <w:gridSpan w:val="2"/>
            <w:tcBorders>
              <w:left w:val="threeDEngrave" w:sz="6" w:space="0" w:color="auto"/>
            </w:tcBorders>
          </w:tcPr>
          <w:p w:rsidR="00420B47" w:rsidRPr="00DB3485" w:rsidRDefault="00420B47" w:rsidP="008D3E1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DB3485">
              <w:rPr>
                <w:rFonts w:ascii="Times New Roman" w:hAnsi="Times New Roman" w:cs="Times New Roman"/>
                <w:b/>
              </w:rPr>
              <w:t>Rituximab</w:t>
            </w:r>
            <w:proofErr w:type="spellEnd"/>
          </w:p>
          <w:p w:rsidR="00420B47" w:rsidRDefault="00420B47" w:rsidP="008D3E1E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DB3485">
              <w:rPr>
                <w:rFonts w:ascii="Times New Roman" w:hAnsi="Times New Roman" w:cs="Times New Roman"/>
              </w:rPr>
              <w:t>500 mg/m</w:t>
            </w:r>
            <w:r w:rsidRPr="00DB3485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8D3E1E" w:rsidRPr="00DB3485" w:rsidRDefault="008D3E1E" w:rsidP="00B4602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mg</w:t>
            </w:r>
            <w:proofErr w:type="gramEnd"/>
            <w:r w:rsidR="00ED094D">
              <w:rPr>
                <w:rFonts w:ascii="Times New Roman" w:hAnsi="Times New Roman" w:cs="Times New Roman"/>
              </w:rPr>
              <w:t>/gün</w:t>
            </w:r>
          </w:p>
        </w:tc>
        <w:tc>
          <w:tcPr>
            <w:tcW w:w="1135" w:type="dxa"/>
            <w:gridSpan w:val="3"/>
            <w:tcBorders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:rsidR="00420B47" w:rsidRPr="00DB3485" w:rsidRDefault="00420B47" w:rsidP="007326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3485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132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20B47" w:rsidRPr="00DB3485" w:rsidRDefault="00420B47" w:rsidP="00420B4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</w:rPr>
            </w:pPr>
            <w:r w:rsidRPr="00DB3485">
              <w:rPr>
                <w:rFonts w:ascii="Times New Roman" w:hAnsi="Times New Roman" w:cs="Times New Roman"/>
                <w:color w:val="BFBFBF" w:themeColor="background1" w:themeShade="BF"/>
                <w:sz w:val="20"/>
              </w:rPr>
              <w:t>-</w:t>
            </w:r>
          </w:p>
        </w:tc>
        <w:tc>
          <w:tcPr>
            <w:tcW w:w="992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20B47" w:rsidRPr="00DB3485" w:rsidRDefault="00420B47" w:rsidP="009634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</w:rPr>
            </w:pPr>
            <w:r w:rsidRPr="00DB3485">
              <w:rPr>
                <w:rFonts w:ascii="Times New Roman" w:hAnsi="Times New Roman" w:cs="Times New Roman"/>
                <w:color w:val="BFBFBF" w:themeColor="background1" w:themeShade="BF"/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20B47" w:rsidRPr="00DB3485" w:rsidRDefault="00420B47" w:rsidP="0083011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</w:rPr>
            </w:pPr>
            <w:r w:rsidRPr="00DB3485">
              <w:rPr>
                <w:rFonts w:ascii="Times New Roman" w:hAnsi="Times New Roman" w:cs="Times New Roman"/>
                <w:color w:val="BFBFBF" w:themeColor="background1" w:themeShade="BF"/>
                <w:sz w:val="20"/>
              </w:rPr>
              <w:t>-</w:t>
            </w:r>
          </w:p>
        </w:tc>
        <w:tc>
          <w:tcPr>
            <w:tcW w:w="1002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20B47" w:rsidRPr="00DB3485" w:rsidRDefault="00420B47" w:rsidP="0083011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</w:rPr>
            </w:pPr>
            <w:r w:rsidRPr="00DB3485">
              <w:rPr>
                <w:rFonts w:ascii="Times New Roman" w:hAnsi="Times New Roman" w:cs="Times New Roman"/>
                <w:color w:val="BFBFBF" w:themeColor="background1" w:themeShade="BF"/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20B47" w:rsidRPr="00DB3485" w:rsidRDefault="00420B47" w:rsidP="00420B4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</w:rPr>
            </w:pPr>
            <w:r w:rsidRPr="00DB3485">
              <w:rPr>
                <w:rFonts w:ascii="Times New Roman" w:hAnsi="Times New Roman" w:cs="Times New Roman"/>
                <w:color w:val="BFBFBF" w:themeColor="background1" w:themeShade="BF"/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20B47" w:rsidRPr="00DB3485" w:rsidRDefault="00420B47" w:rsidP="00BE44B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</w:rPr>
            </w:pPr>
            <w:r w:rsidRPr="00DB3485">
              <w:rPr>
                <w:rFonts w:ascii="Times New Roman" w:hAnsi="Times New Roman" w:cs="Times New Roman"/>
                <w:color w:val="BFBFBF" w:themeColor="background1" w:themeShade="BF"/>
                <w:sz w:val="20"/>
              </w:rPr>
              <w:t>-</w:t>
            </w:r>
          </w:p>
        </w:tc>
        <w:tc>
          <w:tcPr>
            <w:tcW w:w="855" w:type="dxa"/>
            <w:tcBorders>
              <w:left w:val="single" w:sz="2" w:space="0" w:color="auto"/>
              <w:right w:val="threeDEngrave" w:sz="6" w:space="0" w:color="auto"/>
            </w:tcBorders>
            <w:vAlign w:val="center"/>
          </w:tcPr>
          <w:p w:rsidR="00420B47" w:rsidRPr="00DB3485" w:rsidRDefault="00420B47" w:rsidP="00BE44B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</w:rPr>
            </w:pPr>
            <w:r w:rsidRPr="00DB3485">
              <w:rPr>
                <w:rFonts w:ascii="Times New Roman" w:hAnsi="Times New Roman" w:cs="Times New Roman"/>
                <w:color w:val="BFBFBF" w:themeColor="background1" w:themeShade="BF"/>
                <w:sz w:val="20"/>
              </w:rPr>
              <w:t>-</w:t>
            </w:r>
          </w:p>
        </w:tc>
      </w:tr>
      <w:tr w:rsidR="00420B47" w:rsidRPr="00DB3485" w:rsidTr="00C123F1">
        <w:trPr>
          <w:trHeight w:val="81"/>
        </w:trPr>
        <w:tc>
          <w:tcPr>
            <w:tcW w:w="9923" w:type="dxa"/>
            <w:gridSpan w:val="18"/>
            <w:tcBorders>
              <w:left w:val="threeDEngrave" w:sz="6" w:space="0" w:color="auto"/>
              <w:right w:val="threeDEngrave" w:sz="6" w:space="0" w:color="auto"/>
            </w:tcBorders>
          </w:tcPr>
          <w:p w:rsidR="00420B47" w:rsidRPr="00DB3485" w:rsidRDefault="00420B47" w:rsidP="00732699">
            <w:pPr>
              <w:spacing w:after="0" w:line="240" w:lineRule="auto"/>
              <w:rPr>
                <w:rFonts w:ascii="Times New Roman" w:hAnsi="Times New Roman" w:cs="Times New Roman"/>
                <w:sz w:val="2"/>
              </w:rPr>
            </w:pPr>
          </w:p>
        </w:tc>
      </w:tr>
      <w:tr w:rsidR="00C573DF" w:rsidRPr="00DB3485" w:rsidTr="00C123F1">
        <w:trPr>
          <w:trHeight w:val="236"/>
        </w:trPr>
        <w:tc>
          <w:tcPr>
            <w:tcW w:w="1830" w:type="dxa"/>
            <w:gridSpan w:val="2"/>
            <w:tcBorders>
              <w:left w:val="threeDEngrave" w:sz="6" w:space="0" w:color="auto"/>
            </w:tcBorders>
          </w:tcPr>
          <w:p w:rsidR="00420B47" w:rsidRPr="00DB3485" w:rsidRDefault="00420B47" w:rsidP="00732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DB3485">
              <w:rPr>
                <w:rFonts w:ascii="Times New Roman" w:hAnsi="Times New Roman" w:cs="Times New Roman"/>
                <w:b/>
              </w:rPr>
              <w:t>Metotreksat</w:t>
            </w:r>
            <w:proofErr w:type="spellEnd"/>
            <w:r w:rsidR="0000324E" w:rsidRPr="00DB3485">
              <w:rPr>
                <w:rFonts w:ascii="Times New Roman" w:hAnsi="Times New Roman" w:cs="Times New Roman"/>
                <w:b/>
              </w:rPr>
              <w:t>*</w:t>
            </w:r>
          </w:p>
          <w:p w:rsidR="00420B47" w:rsidRDefault="00420B47" w:rsidP="00732699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DB3485">
              <w:rPr>
                <w:rFonts w:ascii="Times New Roman" w:hAnsi="Times New Roman" w:cs="Times New Roman"/>
              </w:rPr>
              <w:t>3.500 mg/m</w:t>
            </w:r>
            <w:r w:rsidRPr="00DB3485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8D3E1E" w:rsidRPr="00DB3485" w:rsidRDefault="008D3E1E" w:rsidP="00B4602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mg</w:t>
            </w:r>
            <w:proofErr w:type="gramEnd"/>
            <w:r w:rsidR="00ED094D">
              <w:rPr>
                <w:rFonts w:ascii="Times New Roman" w:hAnsi="Times New Roman" w:cs="Times New Roman"/>
              </w:rPr>
              <w:t>/gün</w:t>
            </w:r>
          </w:p>
        </w:tc>
        <w:tc>
          <w:tcPr>
            <w:tcW w:w="1135" w:type="dxa"/>
            <w:gridSpan w:val="3"/>
            <w:tcBorders>
              <w:right w:val="single" w:sz="2" w:space="0" w:color="auto"/>
            </w:tcBorders>
            <w:vAlign w:val="center"/>
          </w:tcPr>
          <w:p w:rsidR="00420B47" w:rsidRPr="00DB3485" w:rsidRDefault="00420B47" w:rsidP="00420B47">
            <w:pPr>
              <w:spacing w:after="0"/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DB3485">
              <w:rPr>
                <w:rFonts w:ascii="Times New Roman" w:hAnsi="Times New Roman" w:cs="Times New Roman"/>
                <w:color w:val="BFBFBF" w:themeColor="background1" w:themeShade="BF"/>
                <w:sz w:val="20"/>
              </w:rPr>
              <w:t>-</w:t>
            </w:r>
          </w:p>
        </w:tc>
        <w:tc>
          <w:tcPr>
            <w:tcW w:w="1132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:rsidR="00420B47" w:rsidRPr="00DB3485" w:rsidRDefault="00420B47" w:rsidP="007326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B3485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992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20B47" w:rsidRPr="00DB3485" w:rsidRDefault="00420B47" w:rsidP="00FC4413">
            <w:pPr>
              <w:spacing w:after="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</w:rPr>
            </w:pPr>
            <w:r w:rsidRPr="00DB3485">
              <w:rPr>
                <w:rFonts w:ascii="Times New Roman" w:hAnsi="Times New Roman" w:cs="Times New Roman"/>
                <w:color w:val="BFBFBF" w:themeColor="background1" w:themeShade="BF"/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20B47" w:rsidRPr="00DB3485" w:rsidRDefault="00420B47" w:rsidP="00420B47">
            <w:pPr>
              <w:spacing w:after="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</w:rPr>
            </w:pPr>
            <w:r w:rsidRPr="00DB3485">
              <w:rPr>
                <w:rFonts w:ascii="Times New Roman" w:hAnsi="Times New Roman" w:cs="Times New Roman"/>
                <w:color w:val="BFBFBF" w:themeColor="background1" w:themeShade="BF"/>
                <w:sz w:val="20"/>
              </w:rPr>
              <w:t>-</w:t>
            </w:r>
          </w:p>
        </w:tc>
        <w:tc>
          <w:tcPr>
            <w:tcW w:w="1002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20B47" w:rsidRPr="00DB3485" w:rsidRDefault="00420B47" w:rsidP="00381C7B">
            <w:pPr>
              <w:spacing w:after="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</w:rPr>
            </w:pPr>
            <w:r w:rsidRPr="00DB3485">
              <w:rPr>
                <w:rFonts w:ascii="Times New Roman" w:hAnsi="Times New Roman" w:cs="Times New Roman"/>
                <w:color w:val="BFBFBF" w:themeColor="background1" w:themeShade="BF"/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20B47" w:rsidRPr="00DB3485" w:rsidRDefault="00420B47" w:rsidP="00420B47">
            <w:pPr>
              <w:spacing w:after="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</w:rPr>
            </w:pPr>
            <w:r w:rsidRPr="00DB3485">
              <w:rPr>
                <w:rFonts w:ascii="Times New Roman" w:hAnsi="Times New Roman" w:cs="Times New Roman"/>
                <w:color w:val="BFBFBF" w:themeColor="background1" w:themeShade="BF"/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20B47" w:rsidRPr="00DB3485" w:rsidRDefault="00420B47" w:rsidP="000C0633">
            <w:pPr>
              <w:spacing w:after="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</w:rPr>
            </w:pPr>
            <w:r w:rsidRPr="00DB3485">
              <w:rPr>
                <w:rFonts w:ascii="Times New Roman" w:hAnsi="Times New Roman" w:cs="Times New Roman"/>
                <w:color w:val="BFBFBF" w:themeColor="background1" w:themeShade="BF"/>
                <w:sz w:val="20"/>
              </w:rPr>
              <w:t>-</w:t>
            </w:r>
          </w:p>
        </w:tc>
        <w:tc>
          <w:tcPr>
            <w:tcW w:w="855" w:type="dxa"/>
            <w:tcBorders>
              <w:left w:val="single" w:sz="2" w:space="0" w:color="auto"/>
              <w:right w:val="threeDEngrave" w:sz="6" w:space="0" w:color="auto"/>
            </w:tcBorders>
            <w:vAlign w:val="center"/>
          </w:tcPr>
          <w:p w:rsidR="00420B47" w:rsidRPr="00DB3485" w:rsidRDefault="00420B47" w:rsidP="00420B47">
            <w:pPr>
              <w:spacing w:after="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</w:rPr>
            </w:pPr>
            <w:r w:rsidRPr="00DB3485">
              <w:rPr>
                <w:rFonts w:ascii="Times New Roman" w:hAnsi="Times New Roman" w:cs="Times New Roman"/>
                <w:color w:val="BFBFBF" w:themeColor="background1" w:themeShade="BF"/>
                <w:sz w:val="20"/>
              </w:rPr>
              <w:t>-</w:t>
            </w:r>
          </w:p>
        </w:tc>
      </w:tr>
      <w:tr w:rsidR="00420B47" w:rsidRPr="00DB3485" w:rsidTr="00C123F1">
        <w:trPr>
          <w:trHeight w:val="53"/>
        </w:trPr>
        <w:tc>
          <w:tcPr>
            <w:tcW w:w="9923" w:type="dxa"/>
            <w:gridSpan w:val="18"/>
            <w:tcBorders>
              <w:left w:val="threeDEngrave" w:sz="6" w:space="0" w:color="auto"/>
              <w:right w:val="threeDEngrave" w:sz="6" w:space="0" w:color="auto"/>
            </w:tcBorders>
          </w:tcPr>
          <w:p w:rsidR="00420B47" w:rsidRPr="00DB3485" w:rsidRDefault="00420B47" w:rsidP="006E5974">
            <w:pPr>
              <w:spacing w:after="0"/>
              <w:rPr>
                <w:rFonts w:ascii="Times New Roman" w:hAnsi="Times New Roman" w:cs="Times New Roman"/>
                <w:sz w:val="2"/>
                <w:szCs w:val="16"/>
              </w:rPr>
            </w:pPr>
          </w:p>
        </w:tc>
      </w:tr>
      <w:tr w:rsidR="00C573DF" w:rsidRPr="00DB3485" w:rsidTr="00C123F1">
        <w:trPr>
          <w:trHeight w:val="128"/>
        </w:trPr>
        <w:tc>
          <w:tcPr>
            <w:tcW w:w="1830" w:type="dxa"/>
            <w:gridSpan w:val="2"/>
            <w:vMerge w:val="restart"/>
            <w:tcBorders>
              <w:left w:val="threeDEngrave" w:sz="6" w:space="0" w:color="auto"/>
            </w:tcBorders>
          </w:tcPr>
          <w:p w:rsidR="00E22321" w:rsidRPr="00DB3485" w:rsidRDefault="00E22321" w:rsidP="00D8033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3485">
              <w:rPr>
                <w:rFonts w:ascii="Times New Roman" w:hAnsi="Times New Roman" w:cs="Times New Roman"/>
                <w:b/>
              </w:rPr>
              <w:t xml:space="preserve">Kalsiyum </w:t>
            </w:r>
            <w:proofErr w:type="spellStart"/>
            <w:r w:rsidRPr="00DB3485">
              <w:rPr>
                <w:rFonts w:ascii="Times New Roman" w:hAnsi="Times New Roman" w:cs="Times New Roman"/>
                <w:b/>
              </w:rPr>
              <w:t>folinat</w:t>
            </w:r>
            <w:proofErr w:type="spellEnd"/>
          </w:p>
          <w:p w:rsidR="00E22321" w:rsidRPr="00DB3485" w:rsidRDefault="00E22321" w:rsidP="00D803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3485">
              <w:rPr>
                <w:rFonts w:ascii="Times New Roman" w:hAnsi="Times New Roman" w:cs="Times New Roman"/>
              </w:rPr>
              <w:t>4 X 50 mg</w:t>
            </w:r>
            <w:r w:rsidR="00ED094D">
              <w:rPr>
                <w:rFonts w:ascii="Times New Roman" w:hAnsi="Times New Roman" w:cs="Times New Roman"/>
              </w:rPr>
              <w:t>/gün</w:t>
            </w:r>
          </w:p>
        </w:tc>
        <w:tc>
          <w:tcPr>
            <w:tcW w:w="1135" w:type="dxa"/>
            <w:gridSpan w:val="3"/>
            <w:vMerge w:val="restart"/>
            <w:tcBorders>
              <w:right w:val="single" w:sz="2" w:space="0" w:color="auto"/>
            </w:tcBorders>
            <w:vAlign w:val="center"/>
          </w:tcPr>
          <w:p w:rsidR="00E22321" w:rsidRPr="00DB3485" w:rsidRDefault="00E22321" w:rsidP="001C58C1">
            <w:pPr>
              <w:spacing w:after="0"/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DB3485">
              <w:rPr>
                <w:rFonts w:ascii="Times New Roman" w:hAnsi="Times New Roman" w:cs="Times New Roman"/>
                <w:color w:val="BFBFBF" w:themeColor="background1" w:themeShade="BF"/>
                <w:sz w:val="20"/>
              </w:rPr>
              <w:t>-</w:t>
            </w:r>
          </w:p>
        </w:tc>
        <w:tc>
          <w:tcPr>
            <w:tcW w:w="1132" w:type="dxa"/>
            <w:gridSpan w:val="3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22321" w:rsidRPr="00DB3485" w:rsidRDefault="00E22321" w:rsidP="001C58C1">
            <w:pPr>
              <w:spacing w:after="0"/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DB3485">
              <w:rPr>
                <w:rFonts w:ascii="Times New Roman" w:hAnsi="Times New Roman" w:cs="Times New Roman"/>
                <w:color w:val="BFBFBF" w:themeColor="background1" w:themeShade="BF"/>
                <w:sz w:val="20"/>
              </w:rPr>
              <w:t>-</w:t>
            </w:r>
          </w:p>
        </w:tc>
        <w:tc>
          <w:tcPr>
            <w:tcW w:w="992" w:type="dxa"/>
            <w:gridSpan w:val="3"/>
            <w:tcBorders>
              <w:left w:val="single" w:sz="2" w:space="0" w:color="auto"/>
              <w:bottom w:val="nil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:rsidR="00E22321" w:rsidRPr="00DB3485" w:rsidRDefault="00E22321" w:rsidP="001663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B3485">
              <w:rPr>
                <w:rFonts w:ascii="Times New Roman" w:hAnsi="Times New Roman" w:cs="Times New Roman"/>
                <w:b/>
                <w:sz w:val="20"/>
              </w:rPr>
              <w:t>X</w:t>
            </w:r>
          </w:p>
        </w:tc>
        <w:tc>
          <w:tcPr>
            <w:tcW w:w="992" w:type="dxa"/>
            <w:tcBorders>
              <w:left w:val="single" w:sz="2" w:space="0" w:color="auto"/>
              <w:bottom w:val="nil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:rsidR="00E22321" w:rsidRPr="00DB3485" w:rsidRDefault="00E22321" w:rsidP="001663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B3485">
              <w:rPr>
                <w:rFonts w:ascii="Times New Roman" w:hAnsi="Times New Roman" w:cs="Times New Roman"/>
                <w:b/>
                <w:sz w:val="20"/>
              </w:rPr>
              <w:t>X</w:t>
            </w:r>
          </w:p>
        </w:tc>
        <w:tc>
          <w:tcPr>
            <w:tcW w:w="1002" w:type="dxa"/>
            <w:gridSpan w:val="3"/>
            <w:tcBorders>
              <w:left w:val="single" w:sz="2" w:space="0" w:color="auto"/>
              <w:bottom w:val="nil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:rsidR="00E22321" w:rsidRPr="00DB3485" w:rsidRDefault="00E22321" w:rsidP="001663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B3485">
              <w:rPr>
                <w:rFonts w:ascii="Times New Roman" w:hAnsi="Times New Roman" w:cs="Times New Roman"/>
                <w:b/>
                <w:sz w:val="20"/>
              </w:rPr>
              <w:t>X</w:t>
            </w:r>
          </w:p>
        </w:tc>
        <w:tc>
          <w:tcPr>
            <w:tcW w:w="993" w:type="dxa"/>
            <w:tcBorders>
              <w:left w:val="single" w:sz="2" w:space="0" w:color="auto"/>
              <w:bottom w:val="nil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:rsidR="00E22321" w:rsidRPr="00DB3485" w:rsidRDefault="00E22321" w:rsidP="001663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B3485">
              <w:rPr>
                <w:rFonts w:ascii="Times New Roman" w:hAnsi="Times New Roman" w:cs="Times New Roman"/>
                <w:b/>
                <w:sz w:val="20"/>
              </w:rPr>
              <w:t>X</w:t>
            </w:r>
          </w:p>
        </w:tc>
        <w:tc>
          <w:tcPr>
            <w:tcW w:w="992" w:type="dxa"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E22321" w:rsidRPr="00DB3485" w:rsidRDefault="00482027" w:rsidP="00070308">
            <w:pPr>
              <w:spacing w:after="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</w:rPr>
            </w:pPr>
            <w:r w:rsidRPr="00DB3485">
              <w:rPr>
                <w:rFonts w:ascii="Times New Roman" w:hAnsi="Times New Roman" w:cs="Times New Roman"/>
                <w:color w:val="A6A6A6" w:themeColor="background1" w:themeShade="A6"/>
                <w:sz w:val="20"/>
              </w:rPr>
              <w:t>X</w:t>
            </w:r>
          </w:p>
        </w:tc>
        <w:tc>
          <w:tcPr>
            <w:tcW w:w="855" w:type="dxa"/>
            <w:vMerge w:val="restart"/>
            <w:tcBorders>
              <w:left w:val="single" w:sz="2" w:space="0" w:color="auto"/>
              <w:right w:val="threeDEngrave" w:sz="6" w:space="0" w:color="auto"/>
            </w:tcBorders>
            <w:vAlign w:val="center"/>
          </w:tcPr>
          <w:p w:rsidR="00E22321" w:rsidRPr="00DB3485" w:rsidRDefault="00E22321" w:rsidP="00070308">
            <w:pPr>
              <w:spacing w:after="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</w:rPr>
            </w:pPr>
            <w:r w:rsidRPr="00DB3485">
              <w:rPr>
                <w:rFonts w:ascii="Times New Roman" w:hAnsi="Times New Roman" w:cs="Times New Roman"/>
                <w:color w:val="BFBFBF" w:themeColor="background1" w:themeShade="BF"/>
                <w:sz w:val="20"/>
              </w:rPr>
              <w:t>-</w:t>
            </w:r>
          </w:p>
        </w:tc>
      </w:tr>
      <w:tr w:rsidR="00C123F1" w:rsidRPr="00DB3485" w:rsidTr="00C123F1">
        <w:trPr>
          <w:trHeight w:val="226"/>
        </w:trPr>
        <w:tc>
          <w:tcPr>
            <w:tcW w:w="1830" w:type="dxa"/>
            <w:gridSpan w:val="2"/>
            <w:vMerge/>
            <w:tcBorders>
              <w:left w:val="threeDEngrave" w:sz="6" w:space="0" w:color="auto"/>
              <w:bottom w:val="single" w:sz="2" w:space="0" w:color="auto"/>
            </w:tcBorders>
          </w:tcPr>
          <w:p w:rsidR="00E22321" w:rsidRPr="00DB3485" w:rsidRDefault="00E22321" w:rsidP="00D8033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5" w:type="dxa"/>
            <w:gridSpan w:val="3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E22321" w:rsidRPr="00DB3485" w:rsidRDefault="00E22321" w:rsidP="001C58C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2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2321" w:rsidRPr="00DB3485" w:rsidRDefault="00E22321" w:rsidP="001C58C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71" w:type="dxa"/>
            <w:gridSpan w:val="9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2321" w:rsidRPr="00DB3485" w:rsidRDefault="00E22321" w:rsidP="00E22321">
            <w:pPr>
              <w:spacing w:after="0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DB3485">
              <w:rPr>
                <w:rFonts w:ascii="Times New Roman" w:hAnsi="Times New Roman" w:cs="Times New Roman"/>
                <w:i/>
                <w:sz w:val="20"/>
              </w:rPr>
              <w:t>Metotreksat</w:t>
            </w:r>
            <w:proofErr w:type="spellEnd"/>
            <w:r w:rsidRPr="00DB3485">
              <w:rPr>
                <w:rFonts w:ascii="Times New Roman" w:hAnsi="Times New Roman" w:cs="Times New Roman"/>
                <w:i/>
                <w:sz w:val="20"/>
              </w:rPr>
              <w:t xml:space="preserve"> bitiminden 24 saat sonra başlanır</w:t>
            </w:r>
          </w:p>
        </w:tc>
        <w:tc>
          <w:tcPr>
            <w:tcW w:w="855" w:type="dxa"/>
            <w:vMerge/>
            <w:tcBorders>
              <w:left w:val="single" w:sz="2" w:space="0" w:color="auto"/>
              <w:bottom w:val="single" w:sz="2" w:space="0" w:color="auto"/>
              <w:right w:val="threeDEngrave" w:sz="6" w:space="0" w:color="auto"/>
            </w:tcBorders>
            <w:vAlign w:val="center"/>
          </w:tcPr>
          <w:p w:rsidR="00E22321" w:rsidRPr="00DB3485" w:rsidRDefault="00E22321" w:rsidP="00070308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570E" w:rsidRPr="00DB3485" w:rsidTr="00C123F1">
        <w:trPr>
          <w:trHeight w:val="91"/>
        </w:trPr>
        <w:tc>
          <w:tcPr>
            <w:tcW w:w="9923" w:type="dxa"/>
            <w:gridSpan w:val="18"/>
            <w:tcBorders>
              <w:top w:val="single" w:sz="2" w:space="0" w:color="auto"/>
              <w:left w:val="threeDEngrave" w:sz="6" w:space="0" w:color="auto"/>
              <w:right w:val="threeDEngrave" w:sz="6" w:space="0" w:color="auto"/>
            </w:tcBorders>
          </w:tcPr>
          <w:p w:rsidR="0043570E" w:rsidRPr="00DB3485" w:rsidRDefault="0043570E" w:rsidP="00D80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</w:rPr>
            </w:pPr>
          </w:p>
        </w:tc>
      </w:tr>
      <w:tr w:rsidR="00C573DF" w:rsidRPr="00DB3485" w:rsidTr="00C123F1">
        <w:trPr>
          <w:trHeight w:val="548"/>
        </w:trPr>
        <w:tc>
          <w:tcPr>
            <w:tcW w:w="1830" w:type="dxa"/>
            <w:gridSpan w:val="2"/>
            <w:tcBorders>
              <w:left w:val="threeDEngrave" w:sz="6" w:space="0" w:color="auto"/>
              <w:bottom w:val="single" w:sz="2" w:space="0" w:color="auto"/>
            </w:tcBorders>
          </w:tcPr>
          <w:p w:rsidR="0043570E" w:rsidRPr="00DB3485" w:rsidRDefault="0043570E" w:rsidP="00D8033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DB3485">
              <w:rPr>
                <w:rFonts w:ascii="Times New Roman" w:hAnsi="Times New Roman" w:cs="Times New Roman"/>
                <w:b/>
              </w:rPr>
              <w:t>Vinkristin</w:t>
            </w:r>
            <w:proofErr w:type="spellEnd"/>
          </w:p>
          <w:p w:rsidR="0043570E" w:rsidRDefault="0043570E" w:rsidP="00D80333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DB3485">
              <w:rPr>
                <w:rFonts w:ascii="Times New Roman" w:hAnsi="Times New Roman" w:cs="Times New Roman"/>
              </w:rPr>
              <w:t>1.4 mg/m</w:t>
            </w:r>
            <w:r w:rsidRPr="00DB3485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4720D2" w:rsidRPr="00C35D96" w:rsidRDefault="00ED7087" w:rsidP="00C35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35D96">
              <w:rPr>
                <w:rFonts w:ascii="Times New Roman" w:hAnsi="Times New Roman" w:cs="Times New Roman"/>
              </w:rPr>
              <w:t>mg</w:t>
            </w:r>
            <w:proofErr w:type="gramEnd"/>
            <w:r w:rsidR="00ED094D">
              <w:rPr>
                <w:rFonts w:ascii="Times New Roman" w:hAnsi="Times New Roman" w:cs="Times New Roman"/>
              </w:rPr>
              <w:t>/gün</w:t>
            </w:r>
          </w:p>
        </w:tc>
        <w:tc>
          <w:tcPr>
            <w:tcW w:w="1135" w:type="dxa"/>
            <w:gridSpan w:val="3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43570E" w:rsidRPr="00DB3485" w:rsidRDefault="0043570E" w:rsidP="0043570E">
            <w:pPr>
              <w:spacing w:after="0"/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DB3485">
              <w:rPr>
                <w:rFonts w:ascii="Times New Roman" w:hAnsi="Times New Roman" w:cs="Times New Roman"/>
                <w:color w:val="BFBFBF" w:themeColor="background1" w:themeShade="BF"/>
                <w:sz w:val="20"/>
              </w:rPr>
              <w:t>-</w:t>
            </w:r>
          </w:p>
        </w:tc>
        <w:tc>
          <w:tcPr>
            <w:tcW w:w="1132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:rsidR="0043570E" w:rsidRPr="00DB3485" w:rsidRDefault="0043570E" w:rsidP="004357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B3485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992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3570E" w:rsidRPr="00DB3485" w:rsidRDefault="0043570E" w:rsidP="00EC66CF">
            <w:pPr>
              <w:spacing w:after="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</w:rPr>
            </w:pPr>
            <w:r w:rsidRPr="00DB3485">
              <w:rPr>
                <w:rFonts w:ascii="Times New Roman" w:hAnsi="Times New Roman" w:cs="Times New Roman"/>
                <w:color w:val="BFBFBF" w:themeColor="background1" w:themeShade="BF"/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3570E" w:rsidRPr="00DB3485" w:rsidRDefault="0043570E" w:rsidP="00EC66CF">
            <w:pPr>
              <w:spacing w:after="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</w:rPr>
            </w:pPr>
            <w:r w:rsidRPr="00DB3485">
              <w:rPr>
                <w:rFonts w:ascii="Times New Roman" w:hAnsi="Times New Roman" w:cs="Times New Roman"/>
                <w:color w:val="BFBFBF" w:themeColor="background1" w:themeShade="BF"/>
                <w:sz w:val="20"/>
              </w:rPr>
              <w:t>-</w:t>
            </w:r>
          </w:p>
        </w:tc>
        <w:tc>
          <w:tcPr>
            <w:tcW w:w="1002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3570E" w:rsidRPr="00DB3485" w:rsidRDefault="0043570E" w:rsidP="00EC66CF">
            <w:pPr>
              <w:spacing w:after="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</w:rPr>
            </w:pPr>
            <w:r w:rsidRPr="00DB3485">
              <w:rPr>
                <w:rFonts w:ascii="Times New Roman" w:hAnsi="Times New Roman" w:cs="Times New Roman"/>
                <w:color w:val="BFBFBF" w:themeColor="background1" w:themeShade="BF"/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3570E" w:rsidRPr="00DB3485" w:rsidRDefault="0043570E" w:rsidP="00EC66CF">
            <w:pPr>
              <w:spacing w:after="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</w:rPr>
            </w:pPr>
            <w:r w:rsidRPr="00DB3485">
              <w:rPr>
                <w:rFonts w:ascii="Times New Roman" w:hAnsi="Times New Roman" w:cs="Times New Roman"/>
                <w:color w:val="BFBFBF" w:themeColor="background1" w:themeShade="BF"/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3570E" w:rsidRPr="00DB3485" w:rsidRDefault="0043570E" w:rsidP="00EC66CF">
            <w:pPr>
              <w:spacing w:after="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</w:rPr>
            </w:pPr>
            <w:r w:rsidRPr="00DB3485">
              <w:rPr>
                <w:rFonts w:ascii="Times New Roman" w:hAnsi="Times New Roman" w:cs="Times New Roman"/>
                <w:color w:val="BFBFBF" w:themeColor="background1" w:themeShade="BF"/>
                <w:sz w:val="20"/>
              </w:rPr>
              <w:t>-</w:t>
            </w:r>
          </w:p>
        </w:tc>
        <w:tc>
          <w:tcPr>
            <w:tcW w:w="855" w:type="dxa"/>
            <w:tcBorders>
              <w:left w:val="single" w:sz="2" w:space="0" w:color="auto"/>
              <w:bottom w:val="single" w:sz="2" w:space="0" w:color="auto"/>
              <w:right w:val="threeDEngrave" w:sz="6" w:space="0" w:color="auto"/>
            </w:tcBorders>
            <w:vAlign w:val="center"/>
          </w:tcPr>
          <w:p w:rsidR="0043570E" w:rsidRPr="00DB3485" w:rsidRDefault="0043570E" w:rsidP="00EC66CF">
            <w:pPr>
              <w:spacing w:after="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</w:rPr>
            </w:pPr>
            <w:r w:rsidRPr="00DB3485">
              <w:rPr>
                <w:rFonts w:ascii="Times New Roman" w:hAnsi="Times New Roman" w:cs="Times New Roman"/>
                <w:color w:val="BFBFBF" w:themeColor="background1" w:themeShade="BF"/>
                <w:sz w:val="20"/>
              </w:rPr>
              <w:t>-</w:t>
            </w:r>
          </w:p>
        </w:tc>
      </w:tr>
      <w:tr w:rsidR="0043570E" w:rsidRPr="00DB3485" w:rsidTr="00C123F1">
        <w:trPr>
          <w:trHeight w:val="64"/>
        </w:trPr>
        <w:tc>
          <w:tcPr>
            <w:tcW w:w="9923" w:type="dxa"/>
            <w:gridSpan w:val="18"/>
            <w:tcBorders>
              <w:top w:val="single" w:sz="2" w:space="0" w:color="auto"/>
              <w:left w:val="threeDEngrave" w:sz="6" w:space="0" w:color="auto"/>
              <w:bottom w:val="single" w:sz="2" w:space="0" w:color="auto"/>
              <w:right w:val="threeDEngrave" w:sz="6" w:space="0" w:color="auto"/>
            </w:tcBorders>
          </w:tcPr>
          <w:p w:rsidR="0043570E" w:rsidRPr="00DB3485" w:rsidRDefault="0043570E" w:rsidP="00EC66CF">
            <w:pPr>
              <w:spacing w:after="0"/>
              <w:jc w:val="center"/>
              <w:rPr>
                <w:rFonts w:ascii="Times New Roman" w:hAnsi="Times New Roman" w:cs="Times New Roman"/>
                <w:sz w:val="2"/>
              </w:rPr>
            </w:pPr>
          </w:p>
        </w:tc>
      </w:tr>
      <w:tr w:rsidR="00C573DF" w:rsidRPr="00DB3485" w:rsidTr="00C123F1">
        <w:trPr>
          <w:trHeight w:val="354"/>
        </w:trPr>
        <w:tc>
          <w:tcPr>
            <w:tcW w:w="1830" w:type="dxa"/>
            <w:gridSpan w:val="2"/>
            <w:vMerge w:val="restart"/>
            <w:tcBorders>
              <w:top w:val="single" w:sz="2" w:space="0" w:color="auto"/>
              <w:left w:val="threeDEngrave" w:sz="6" w:space="0" w:color="auto"/>
            </w:tcBorders>
          </w:tcPr>
          <w:p w:rsidR="00D60C55" w:rsidRPr="00DB3485" w:rsidRDefault="00D60C55" w:rsidP="00BC57C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DB3485">
              <w:rPr>
                <w:rFonts w:ascii="Times New Roman" w:hAnsi="Times New Roman" w:cs="Times New Roman"/>
                <w:b/>
              </w:rPr>
              <w:t>Prokarbazin</w:t>
            </w:r>
            <w:proofErr w:type="spellEnd"/>
          </w:p>
          <w:p w:rsidR="00D60C55" w:rsidRDefault="00D60C55" w:rsidP="00BC57CD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DB3485">
              <w:rPr>
                <w:rFonts w:ascii="Times New Roman" w:hAnsi="Times New Roman" w:cs="Times New Roman"/>
              </w:rPr>
              <w:t>100 mg/m</w:t>
            </w:r>
            <w:r w:rsidRPr="00DB3485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FB6591" w:rsidRPr="00FB6591" w:rsidRDefault="00FB6591" w:rsidP="00B4602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FB6591">
              <w:rPr>
                <w:rFonts w:ascii="Times New Roman" w:hAnsi="Times New Roman" w:cs="Times New Roman"/>
              </w:rPr>
              <w:t>mg/gün</w:t>
            </w:r>
          </w:p>
        </w:tc>
        <w:tc>
          <w:tcPr>
            <w:tcW w:w="1135" w:type="dxa"/>
            <w:gridSpan w:val="3"/>
            <w:tcBorders>
              <w:top w:val="single" w:sz="2" w:space="0" w:color="auto"/>
              <w:bottom w:val="nil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:rsidR="00D60C55" w:rsidRPr="00DB3485" w:rsidRDefault="00D60C55" w:rsidP="00BC57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3485">
              <w:rPr>
                <w:rFonts w:ascii="Times New Roman" w:hAnsi="Times New Roman" w:cs="Times New Roman"/>
                <w:b/>
                <w:sz w:val="20"/>
              </w:rPr>
              <w:t>X</w:t>
            </w:r>
          </w:p>
        </w:tc>
        <w:tc>
          <w:tcPr>
            <w:tcW w:w="1132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:rsidR="00D60C55" w:rsidRPr="00DB3485" w:rsidRDefault="00D60C55" w:rsidP="00C573DF">
            <w:pPr>
              <w:spacing w:after="0" w:line="240" w:lineRule="auto"/>
              <w:ind w:left="316"/>
              <w:jc w:val="center"/>
              <w:rPr>
                <w:rFonts w:ascii="Times New Roman" w:hAnsi="Times New Roman" w:cs="Times New Roman"/>
              </w:rPr>
            </w:pPr>
            <w:r w:rsidRPr="00DB3485">
              <w:rPr>
                <w:rFonts w:ascii="Times New Roman" w:hAnsi="Times New Roman" w:cs="Times New Roman"/>
                <w:b/>
                <w:sz w:val="20"/>
              </w:rPr>
              <w:t>X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:rsidR="00D60C55" w:rsidRPr="00DB3485" w:rsidRDefault="00D60C55" w:rsidP="00BC57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3485">
              <w:rPr>
                <w:rFonts w:ascii="Times New Roman" w:hAnsi="Times New Roman" w:cs="Times New Roman"/>
                <w:b/>
                <w:sz w:val="20"/>
              </w:rPr>
              <w:t>X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:rsidR="00D60C55" w:rsidRPr="00DB3485" w:rsidRDefault="00D60C55" w:rsidP="00BC57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3485">
              <w:rPr>
                <w:rFonts w:ascii="Times New Roman" w:hAnsi="Times New Roman" w:cs="Times New Roman"/>
                <w:b/>
                <w:sz w:val="20"/>
              </w:rPr>
              <w:t>X</w:t>
            </w:r>
          </w:p>
        </w:tc>
        <w:tc>
          <w:tcPr>
            <w:tcW w:w="1002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:rsidR="00D60C55" w:rsidRPr="00DB3485" w:rsidRDefault="00D60C55" w:rsidP="00BC57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3485">
              <w:rPr>
                <w:rFonts w:ascii="Times New Roman" w:hAnsi="Times New Roman" w:cs="Times New Roman"/>
                <w:b/>
                <w:sz w:val="20"/>
              </w:rPr>
              <w:t>X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:rsidR="00D60C55" w:rsidRPr="00DB3485" w:rsidRDefault="00D60C55" w:rsidP="00BC57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3485">
              <w:rPr>
                <w:rFonts w:ascii="Times New Roman" w:hAnsi="Times New Roman" w:cs="Times New Roman"/>
                <w:b/>
                <w:sz w:val="20"/>
              </w:rPr>
              <w:t>X</w:t>
            </w:r>
          </w:p>
        </w:tc>
        <w:tc>
          <w:tcPr>
            <w:tcW w:w="992" w:type="dxa"/>
            <w:tcBorders>
              <w:top w:val="single" w:sz="2" w:space="0" w:color="auto"/>
              <w:bottom w:val="nil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:rsidR="00D60C55" w:rsidRPr="00DB3485" w:rsidRDefault="00D60C55" w:rsidP="00BC57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3485">
              <w:rPr>
                <w:rFonts w:ascii="Times New Roman" w:hAnsi="Times New Roman" w:cs="Times New Roman"/>
                <w:b/>
                <w:sz w:val="20"/>
              </w:rPr>
              <w:t>X</w:t>
            </w:r>
          </w:p>
        </w:tc>
        <w:tc>
          <w:tcPr>
            <w:tcW w:w="855" w:type="dxa"/>
            <w:vMerge w:val="restart"/>
            <w:tcBorders>
              <w:top w:val="single" w:sz="2" w:space="0" w:color="auto"/>
              <w:left w:val="single" w:sz="2" w:space="0" w:color="auto"/>
              <w:right w:val="threeDEngrave" w:sz="6" w:space="0" w:color="auto"/>
            </w:tcBorders>
            <w:vAlign w:val="center"/>
          </w:tcPr>
          <w:p w:rsidR="00D60C55" w:rsidRPr="00DB3485" w:rsidRDefault="00D60C55" w:rsidP="00720678">
            <w:pPr>
              <w:spacing w:after="0"/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DB3485">
              <w:rPr>
                <w:rFonts w:ascii="Times New Roman" w:hAnsi="Times New Roman" w:cs="Times New Roman"/>
                <w:color w:val="BFBFBF" w:themeColor="background1" w:themeShade="BF"/>
              </w:rPr>
              <w:t>-</w:t>
            </w:r>
          </w:p>
        </w:tc>
      </w:tr>
      <w:tr w:rsidR="00D60C55" w:rsidRPr="00DB3485" w:rsidTr="00C123F1">
        <w:trPr>
          <w:trHeight w:val="96"/>
        </w:trPr>
        <w:tc>
          <w:tcPr>
            <w:tcW w:w="1830" w:type="dxa"/>
            <w:gridSpan w:val="2"/>
            <w:vMerge/>
            <w:tcBorders>
              <w:left w:val="threeDEngrave" w:sz="6" w:space="0" w:color="auto"/>
              <w:bottom w:val="threeDEngrave" w:sz="6" w:space="0" w:color="auto"/>
            </w:tcBorders>
          </w:tcPr>
          <w:p w:rsidR="00D60C55" w:rsidRPr="00DB3485" w:rsidRDefault="00D60C55" w:rsidP="00720678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8" w:type="dxa"/>
            <w:gridSpan w:val="15"/>
            <w:tcBorders>
              <w:top w:val="nil"/>
              <w:bottom w:val="threeDEngrave" w:sz="6" w:space="0" w:color="auto"/>
              <w:right w:val="single" w:sz="2" w:space="0" w:color="auto"/>
            </w:tcBorders>
            <w:vAlign w:val="center"/>
          </w:tcPr>
          <w:p w:rsidR="00D60C55" w:rsidRPr="00DB3485" w:rsidRDefault="00D60C55" w:rsidP="00D23B8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DB3485">
              <w:rPr>
                <w:rFonts w:ascii="Times New Roman" w:hAnsi="Times New Roman" w:cs="Times New Roman"/>
                <w:i/>
                <w:sz w:val="20"/>
              </w:rPr>
              <w:t>Sadece 1. 3. 5.</w:t>
            </w:r>
            <w:r w:rsidR="00D23B82" w:rsidRPr="00DB3485">
              <w:rPr>
                <w:rFonts w:ascii="Times New Roman" w:hAnsi="Times New Roman" w:cs="Times New Roman"/>
                <w:i/>
                <w:sz w:val="20"/>
              </w:rPr>
              <w:t xml:space="preserve">± </w:t>
            </w:r>
            <w:r w:rsidRPr="00DB3485">
              <w:rPr>
                <w:rFonts w:ascii="Times New Roman" w:hAnsi="Times New Roman" w:cs="Times New Roman"/>
                <w:i/>
                <w:sz w:val="20"/>
              </w:rPr>
              <w:t>7. kürlerde verilir</w:t>
            </w:r>
          </w:p>
        </w:tc>
        <w:tc>
          <w:tcPr>
            <w:tcW w:w="855" w:type="dxa"/>
            <w:vMerge/>
            <w:tcBorders>
              <w:left w:val="single" w:sz="2" w:space="0" w:color="auto"/>
              <w:bottom w:val="threeDEngrave" w:sz="6" w:space="0" w:color="auto"/>
              <w:right w:val="threeDEngrave" w:sz="6" w:space="0" w:color="auto"/>
            </w:tcBorders>
            <w:vAlign w:val="center"/>
          </w:tcPr>
          <w:p w:rsidR="00D60C55" w:rsidRPr="00DB3485" w:rsidRDefault="00D60C55" w:rsidP="007206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2240" w:rsidRPr="00DB3485" w:rsidTr="00C123F1">
        <w:trPr>
          <w:trHeight w:val="247"/>
        </w:trPr>
        <w:tc>
          <w:tcPr>
            <w:tcW w:w="9923" w:type="dxa"/>
            <w:gridSpan w:val="18"/>
            <w:tcBorders>
              <w:top w:val="threeDEngrave" w:sz="6" w:space="0" w:color="auto"/>
              <w:bottom w:val="single" w:sz="2" w:space="0" w:color="auto"/>
            </w:tcBorders>
            <w:shd w:val="clear" w:color="auto" w:fill="FBD4B4" w:themeFill="accent6" w:themeFillTint="66"/>
            <w:vAlign w:val="center"/>
          </w:tcPr>
          <w:p w:rsidR="00532240" w:rsidRPr="00DB3485" w:rsidRDefault="00532240" w:rsidP="005322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3485">
              <w:rPr>
                <w:rFonts w:ascii="Times New Roman" w:hAnsi="Times New Roman" w:cs="Times New Roman"/>
                <w:b/>
                <w:sz w:val="24"/>
              </w:rPr>
              <w:t>İlaç uygulamaları</w:t>
            </w:r>
          </w:p>
        </w:tc>
      </w:tr>
      <w:tr w:rsidR="00532240" w:rsidRPr="00DB3485" w:rsidTr="00C123F1">
        <w:trPr>
          <w:trHeight w:val="333"/>
        </w:trPr>
        <w:tc>
          <w:tcPr>
            <w:tcW w:w="9923" w:type="dxa"/>
            <w:gridSpan w:val="18"/>
            <w:tcBorders>
              <w:top w:val="single" w:sz="2" w:space="0" w:color="auto"/>
              <w:bottom w:val="double" w:sz="4" w:space="0" w:color="auto"/>
            </w:tcBorders>
          </w:tcPr>
          <w:p w:rsidR="00BB4220" w:rsidRPr="00A57AF8" w:rsidRDefault="00532240" w:rsidP="00116F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E1E">
              <w:rPr>
                <w:rFonts w:ascii="Times New Roman" w:hAnsi="Times New Roman" w:cs="Times New Roman"/>
                <w:b/>
                <w:sz w:val="20"/>
                <w:szCs w:val="20"/>
              </w:rPr>
              <w:t>Rituximab</w:t>
            </w:r>
            <w:proofErr w:type="spellEnd"/>
            <w:r w:rsidRPr="008D3E1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BC57CD" w:rsidRPr="008D3E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57AF8">
              <w:rPr>
                <w:rFonts w:ascii="Times New Roman" w:hAnsi="Times New Roman" w:cs="Times New Roman"/>
                <w:sz w:val="20"/>
                <w:szCs w:val="20"/>
              </w:rPr>
              <w:t xml:space="preserve">Toplam </w:t>
            </w:r>
            <w:proofErr w:type="gramStart"/>
            <w:r w:rsidR="0090433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6F6BCD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="007C69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57AF8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  <w:proofErr w:type="gramEnd"/>
            <w:r w:rsidRPr="00A57A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7AF8">
              <w:rPr>
                <w:rFonts w:ascii="Times New Roman" w:hAnsi="Times New Roman" w:cs="Times New Roman"/>
                <w:sz w:val="20"/>
                <w:szCs w:val="20"/>
              </w:rPr>
              <w:t>rituximab</w:t>
            </w:r>
            <w:proofErr w:type="spellEnd"/>
            <w:r w:rsidR="00BC4347" w:rsidRPr="00A57AF8">
              <w:rPr>
                <w:rFonts w:ascii="Times New Roman" w:hAnsi="Times New Roman" w:cs="Times New Roman"/>
                <w:sz w:val="20"/>
                <w:szCs w:val="20"/>
              </w:rPr>
              <w:t xml:space="preserve"> 500 </w:t>
            </w:r>
            <w:r w:rsidR="00BB4220" w:rsidRPr="00A57AF8">
              <w:rPr>
                <w:rFonts w:ascii="Times New Roman" w:hAnsi="Times New Roman" w:cs="Times New Roman"/>
                <w:sz w:val="20"/>
                <w:szCs w:val="20"/>
              </w:rPr>
              <w:t xml:space="preserve">ml SF veya %5 dekstroz içinde “açıklamada” belirtilen şekilde </w:t>
            </w:r>
            <w:proofErr w:type="spellStart"/>
            <w:r w:rsidR="00BB4220" w:rsidRPr="00A57AF8">
              <w:rPr>
                <w:rFonts w:ascii="Times New Roman" w:hAnsi="Times New Roman" w:cs="Times New Roman"/>
                <w:sz w:val="20"/>
                <w:szCs w:val="20"/>
              </w:rPr>
              <w:t>infüze</w:t>
            </w:r>
            <w:proofErr w:type="spellEnd"/>
            <w:r w:rsidR="00BB4220" w:rsidRPr="00A57AF8">
              <w:rPr>
                <w:rFonts w:ascii="Times New Roman" w:hAnsi="Times New Roman" w:cs="Times New Roman"/>
                <w:sz w:val="20"/>
                <w:szCs w:val="20"/>
              </w:rPr>
              <w:t xml:space="preserve"> edilir.</w:t>
            </w:r>
            <w:r w:rsidR="00205CD5" w:rsidRPr="00A57A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BB4220" w:rsidRPr="00A57AF8">
              <w:rPr>
                <w:rFonts w:ascii="Times New Roman" w:hAnsi="Times New Roman" w:cs="Times New Roman"/>
                <w:b/>
                <w:sz w:val="20"/>
                <w:szCs w:val="20"/>
              </w:rPr>
              <w:t>Acıklama</w:t>
            </w:r>
            <w:proofErr w:type="spellEnd"/>
            <w:r w:rsidR="00BB4220" w:rsidRPr="00A57AF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BB4220" w:rsidRPr="00A57AF8">
              <w:rPr>
                <w:rFonts w:ascii="Times New Roman" w:hAnsi="Times New Roman" w:cs="Times New Roman"/>
                <w:sz w:val="20"/>
                <w:szCs w:val="20"/>
              </w:rPr>
              <w:t xml:space="preserve"> 1.kürde </w:t>
            </w:r>
            <w:proofErr w:type="spellStart"/>
            <w:r w:rsidR="00BB4220" w:rsidRPr="00A57AF8">
              <w:rPr>
                <w:rFonts w:ascii="Times New Roman" w:hAnsi="Times New Roman" w:cs="Times New Roman"/>
                <w:sz w:val="20"/>
                <w:szCs w:val="20"/>
              </w:rPr>
              <w:t>infüzyon</w:t>
            </w:r>
            <w:proofErr w:type="spellEnd"/>
            <w:r w:rsidR="00BB4220" w:rsidRPr="00A57AF8">
              <w:rPr>
                <w:rFonts w:ascii="Times New Roman" w:hAnsi="Times New Roman" w:cs="Times New Roman"/>
                <w:sz w:val="20"/>
                <w:szCs w:val="20"/>
              </w:rPr>
              <w:t xml:space="preserve"> hızı 50 mg/saattir; sonra her 30 dakikada bir 50 mg/saatlik artışlarla maksimum 400 mg/saate çıkarılabilir. Diğer kürlerde </w:t>
            </w:r>
            <w:proofErr w:type="spellStart"/>
            <w:r w:rsidR="00BB4220" w:rsidRPr="00A57AF8">
              <w:rPr>
                <w:rFonts w:ascii="Times New Roman" w:hAnsi="Times New Roman" w:cs="Times New Roman"/>
                <w:sz w:val="20"/>
                <w:szCs w:val="20"/>
              </w:rPr>
              <w:t>infüzyona</w:t>
            </w:r>
            <w:proofErr w:type="spellEnd"/>
            <w:r w:rsidR="00BB4220" w:rsidRPr="00A57AF8">
              <w:rPr>
                <w:rFonts w:ascii="Times New Roman" w:hAnsi="Times New Roman" w:cs="Times New Roman"/>
                <w:sz w:val="20"/>
                <w:szCs w:val="20"/>
              </w:rPr>
              <w:t xml:space="preserve"> 100 mg/saat hızıyla başlanabilir ve takiben her 30 dakikada bir 100 mg/saatlik artışla maksimum 400mg/saate çıkarılabilir.</w:t>
            </w:r>
            <w:r w:rsidR="00BC4347" w:rsidRPr="00A57AF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(1.gün)</w:t>
            </w:r>
          </w:p>
          <w:p w:rsidR="00532240" w:rsidRPr="00DB3485" w:rsidRDefault="00BB4220" w:rsidP="00116F5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7AF8">
              <w:rPr>
                <w:rFonts w:ascii="Times New Roman" w:hAnsi="Times New Roman" w:cs="Times New Roman"/>
                <w:b/>
                <w:sz w:val="20"/>
                <w:szCs w:val="20"/>
              </w:rPr>
              <w:t>Not</w:t>
            </w:r>
            <w:r w:rsidR="00205CD5" w:rsidRPr="00A57AF8">
              <w:rPr>
                <w:rFonts w:ascii="Times New Roman" w:hAnsi="Times New Roman" w:cs="Times New Roman"/>
                <w:sz w:val="20"/>
                <w:szCs w:val="20"/>
              </w:rPr>
              <w:t>: “</w:t>
            </w:r>
            <w:proofErr w:type="spellStart"/>
            <w:r w:rsidR="00BA74FF" w:rsidRPr="00A57AF8">
              <w:rPr>
                <w:rFonts w:ascii="Times New Roman" w:hAnsi="Times New Roman" w:cs="Times New Roman"/>
                <w:sz w:val="20"/>
                <w:szCs w:val="20"/>
              </w:rPr>
              <w:t>Rituximab’dan</w:t>
            </w:r>
            <w:proofErr w:type="spellEnd"/>
            <w:r w:rsidR="00BA74FF" w:rsidRPr="00A57A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7AF8">
              <w:rPr>
                <w:rFonts w:ascii="Times New Roman" w:hAnsi="Times New Roman" w:cs="Times New Roman"/>
                <w:sz w:val="20"/>
                <w:szCs w:val="20"/>
              </w:rPr>
              <w:t xml:space="preserve">30-60 </w:t>
            </w:r>
            <w:proofErr w:type="spellStart"/>
            <w:r w:rsidRPr="00A57AF8">
              <w:rPr>
                <w:rFonts w:ascii="Times New Roman" w:hAnsi="Times New Roman" w:cs="Times New Roman"/>
                <w:sz w:val="20"/>
                <w:szCs w:val="20"/>
              </w:rPr>
              <w:t>dk</w:t>
            </w:r>
            <w:proofErr w:type="spellEnd"/>
            <w:r w:rsidRPr="00A57AF8">
              <w:rPr>
                <w:rFonts w:ascii="Times New Roman" w:hAnsi="Times New Roman" w:cs="Times New Roman"/>
                <w:sz w:val="20"/>
                <w:szCs w:val="20"/>
              </w:rPr>
              <w:t xml:space="preserve"> önce </w:t>
            </w:r>
            <w:proofErr w:type="spellStart"/>
            <w:r w:rsidRPr="00A57AF8">
              <w:rPr>
                <w:rFonts w:ascii="Times New Roman" w:hAnsi="Times New Roman" w:cs="Times New Roman"/>
                <w:sz w:val="20"/>
                <w:szCs w:val="20"/>
              </w:rPr>
              <w:t>parasetamol</w:t>
            </w:r>
            <w:proofErr w:type="spellEnd"/>
            <w:r w:rsidRPr="00A57AF8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D80333" w:rsidRPr="00A57A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57AF8">
              <w:rPr>
                <w:rFonts w:ascii="Times New Roman" w:hAnsi="Times New Roman" w:cs="Times New Roman"/>
                <w:sz w:val="20"/>
                <w:szCs w:val="20"/>
              </w:rPr>
              <w:t xml:space="preserve">000 mg (2 tablet) </w:t>
            </w:r>
            <w:proofErr w:type="spellStart"/>
            <w:r w:rsidR="000D307C" w:rsidRPr="00A57AF8">
              <w:rPr>
                <w:rFonts w:ascii="Times New Roman" w:hAnsi="Times New Roman" w:cs="Times New Roman"/>
                <w:sz w:val="20"/>
                <w:szCs w:val="20"/>
              </w:rPr>
              <w:t>antihistaminik</w:t>
            </w:r>
            <w:proofErr w:type="spellEnd"/>
            <w:r w:rsidR="000D307C" w:rsidRPr="00A57AF8">
              <w:rPr>
                <w:rFonts w:ascii="Times New Roman" w:hAnsi="Times New Roman" w:cs="Times New Roman"/>
                <w:sz w:val="20"/>
                <w:szCs w:val="20"/>
              </w:rPr>
              <w:t xml:space="preserve"> PO/IV uygulanır</w:t>
            </w:r>
            <w:r w:rsidRPr="00A57AF8">
              <w:rPr>
                <w:rFonts w:ascii="Times New Roman" w:hAnsi="Times New Roman" w:cs="Times New Roman"/>
                <w:sz w:val="20"/>
                <w:szCs w:val="20"/>
              </w:rPr>
              <w:t>.”</w:t>
            </w:r>
          </w:p>
        </w:tc>
      </w:tr>
      <w:tr w:rsidR="00BB4220" w:rsidRPr="00DB3485" w:rsidTr="00C123F1">
        <w:trPr>
          <w:trHeight w:val="129"/>
        </w:trPr>
        <w:tc>
          <w:tcPr>
            <w:tcW w:w="9923" w:type="dxa"/>
            <w:gridSpan w:val="18"/>
            <w:tcBorders>
              <w:top w:val="double" w:sz="4" w:space="0" w:color="auto"/>
              <w:bottom w:val="single" w:sz="2" w:space="0" w:color="auto"/>
            </w:tcBorders>
            <w:shd w:val="clear" w:color="auto" w:fill="EAF1DD" w:themeFill="accent3" w:themeFillTint="33"/>
          </w:tcPr>
          <w:p w:rsidR="00BB4220" w:rsidRPr="00DB3485" w:rsidRDefault="00BB4220" w:rsidP="006F6B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3485">
              <w:rPr>
                <w:rFonts w:ascii="Times New Roman" w:hAnsi="Times New Roman" w:cs="Times New Roman"/>
                <w:b/>
                <w:sz w:val="20"/>
                <w:szCs w:val="20"/>
              </w:rPr>
              <w:t>Metotreksat</w:t>
            </w:r>
            <w:proofErr w:type="spellEnd"/>
            <w:r w:rsidR="00BC57CD" w:rsidRPr="00DB348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BC57CD" w:rsidRPr="00DB34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9689A">
              <w:rPr>
                <w:rFonts w:ascii="Times New Roman" w:hAnsi="Times New Roman" w:cs="Times New Roman"/>
                <w:sz w:val="20"/>
                <w:szCs w:val="20"/>
              </w:rPr>
              <w:t>Toplam</w:t>
            </w:r>
            <w:r w:rsidR="00904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904336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6F6BCD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="00BC57CD" w:rsidRPr="00DB3485">
              <w:rPr>
                <w:rFonts w:ascii="Times New Roman" w:hAnsi="Times New Roman" w:cs="Times New Roman"/>
                <w:b/>
                <w:sz w:val="12"/>
                <w:szCs w:val="20"/>
              </w:rPr>
              <w:t xml:space="preserve"> </w:t>
            </w:r>
            <w:r w:rsidR="00DF66B1" w:rsidRPr="00DB3485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  <w:proofErr w:type="gramEnd"/>
            <w:r w:rsidR="00DF66B1" w:rsidRPr="00DB34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C57CD" w:rsidRPr="00DB3485">
              <w:rPr>
                <w:rFonts w:ascii="Times New Roman" w:hAnsi="Times New Roman" w:cs="Times New Roman"/>
                <w:sz w:val="20"/>
                <w:szCs w:val="20"/>
              </w:rPr>
              <w:t>metotreksat</w:t>
            </w:r>
            <w:proofErr w:type="spellEnd"/>
            <w:r w:rsidR="00BC57CD" w:rsidRPr="00DB3485">
              <w:rPr>
                <w:rFonts w:ascii="Times New Roman" w:hAnsi="Times New Roman" w:cs="Times New Roman"/>
                <w:sz w:val="20"/>
                <w:szCs w:val="20"/>
              </w:rPr>
              <w:t xml:space="preserve"> 500 ml SF içerisinde </w:t>
            </w:r>
            <w:r w:rsidR="00BC57CD" w:rsidRPr="00DB3485">
              <w:rPr>
                <w:rFonts w:ascii="Times New Roman" w:hAnsi="Times New Roman" w:cs="Times New Roman"/>
                <w:b/>
                <w:sz w:val="20"/>
                <w:szCs w:val="20"/>
              </w:rPr>
              <w:t>2 saatte</w:t>
            </w:r>
            <w:r w:rsidR="00A366B9" w:rsidRPr="00DB34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366B9" w:rsidRPr="00DB3485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="00A366B9" w:rsidRPr="00DB34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C57CD" w:rsidRPr="00DB34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C57CD" w:rsidRPr="00DB3485">
              <w:rPr>
                <w:rFonts w:ascii="Times New Roman" w:hAnsi="Times New Roman" w:cs="Times New Roman"/>
                <w:sz w:val="20"/>
                <w:szCs w:val="20"/>
              </w:rPr>
              <w:t>infüzyon</w:t>
            </w:r>
            <w:proofErr w:type="spellEnd"/>
            <w:r w:rsidR="00BC57CD" w:rsidRPr="00DB3485">
              <w:rPr>
                <w:rFonts w:ascii="Times New Roman" w:hAnsi="Times New Roman" w:cs="Times New Roman"/>
                <w:sz w:val="20"/>
                <w:szCs w:val="20"/>
              </w:rPr>
              <w:t xml:space="preserve"> edilir.</w:t>
            </w:r>
            <w:r w:rsidR="008D5675" w:rsidRPr="00DB34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5675" w:rsidRPr="00DB3485">
              <w:rPr>
                <w:rFonts w:ascii="Times New Roman" w:hAnsi="Times New Roman" w:cs="Times New Roman"/>
                <w:i/>
                <w:sz w:val="20"/>
                <w:szCs w:val="20"/>
              </w:rPr>
              <w:t>(2.gün)</w:t>
            </w:r>
          </w:p>
        </w:tc>
      </w:tr>
      <w:tr w:rsidR="000D307C" w:rsidRPr="00DB3485" w:rsidTr="00C123F1">
        <w:trPr>
          <w:trHeight w:val="172"/>
        </w:trPr>
        <w:tc>
          <w:tcPr>
            <w:tcW w:w="9923" w:type="dxa"/>
            <w:gridSpan w:val="18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D307C" w:rsidRPr="00DB3485" w:rsidRDefault="000D307C" w:rsidP="00116F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34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Kalsiyum </w:t>
            </w:r>
            <w:proofErr w:type="spellStart"/>
            <w:r w:rsidRPr="00DB3485">
              <w:rPr>
                <w:rFonts w:ascii="Times New Roman" w:hAnsi="Times New Roman" w:cs="Times New Roman"/>
                <w:b/>
                <w:sz w:val="20"/>
                <w:szCs w:val="20"/>
              </w:rPr>
              <w:t>folinat</w:t>
            </w:r>
            <w:proofErr w:type="spellEnd"/>
            <w:r w:rsidRPr="00DB34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D80333" w:rsidRPr="00DB34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D80333" w:rsidRPr="00DB3485">
              <w:rPr>
                <w:rFonts w:ascii="Times New Roman" w:hAnsi="Times New Roman" w:cs="Times New Roman"/>
                <w:sz w:val="20"/>
                <w:szCs w:val="20"/>
              </w:rPr>
              <w:t>Metotreksat</w:t>
            </w:r>
            <w:proofErr w:type="spellEnd"/>
            <w:r w:rsidR="00D80333" w:rsidRPr="00DB3485">
              <w:rPr>
                <w:rFonts w:ascii="Times New Roman" w:hAnsi="Times New Roman" w:cs="Times New Roman"/>
                <w:sz w:val="20"/>
                <w:szCs w:val="20"/>
              </w:rPr>
              <w:t xml:space="preserve"> bitiminden 24 saat sonra 4 x 50 mg başlanır. Kalsiyum </w:t>
            </w:r>
            <w:proofErr w:type="spellStart"/>
            <w:r w:rsidR="00D80333" w:rsidRPr="00DB3485">
              <w:rPr>
                <w:rFonts w:ascii="Times New Roman" w:hAnsi="Times New Roman" w:cs="Times New Roman"/>
                <w:sz w:val="20"/>
                <w:szCs w:val="20"/>
              </w:rPr>
              <w:t>folinat</w:t>
            </w:r>
            <w:proofErr w:type="spellEnd"/>
            <w:r w:rsidR="00D80333" w:rsidRPr="00DB3485">
              <w:rPr>
                <w:rFonts w:ascii="Times New Roman" w:hAnsi="Times New Roman" w:cs="Times New Roman"/>
                <w:sz w:val="20"/>
                <w:szCs w:val="20"/>
              </w:rPr>
              <w:t xml:space="preserve"> 100 ml SF veya %5 dekstroz içerisinde </w:t>
            </w:r>
            <w:r w:rsidR="00650574" w:rsidRPr="00DB3485">
              <w:rPr>
                <w:rFonts w:ascii="Times New Roman" w:hAnsi="Times New Roman" w:cs="Times New Roman"/>
                <w:b/>
                <w:sz w:val="20"/>
                <w:szCs w:val="20"/>
              </w:rPr>
              <w:t>15-30 dakikada</w:t>
            </w:r>
            <w:r w:rsidR="00650574" w:rsidRPr="00DB34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66B9" w:rsidRPr="00DB3485">
              <w:rPr>
                <w:rFonts w:ascii="Times New Roman" w:hAnsi="Times New Roman" w:cs="Times New Roman"/>
                <w:sz w:val="20"/>
                <w:szCs w:val="20"/>
              </w:rPr>
              <w:t xml:space="preserve">IV </w:t>
            </w:r>
            <w:proofErr w:type="spellStart"/>
            <w:r w:rsidR="00BA74FF" w:rsidRPr="00DB3485">
              <w:rPr>
                <w:rFonts w:ascii="Times New Roman" w:hAnsi="Times New Roman" w:cs="Times New Roman"/>
                <w:sz w:val="20"/>
                <w:szCs w:val="20"/>
              </w:rPr>
              <w:t>infüzyon</w:t>
            </w:r>
            <w:proofErr w:type="spellEnd"/>
            <w:r w:rsidR="00BA74FF" w:rsidRPr="00DB3485">
              <w:rPr>
                <w:rFonts w:ascii="Times New Roman" w:hAnsi="Times New Roman" w:cs="Times New Roman"/>
                <w:sz w:val="20"/>
                <w:szCs w:val="20"/>
              </w:rPr>
              <w:t xml:space="preserve"> edilir</w:t>
            </w:r>
            <w:r w:rsidR="00650574" w:rsidRPr="00DB348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70899" w:rsidRPr="00DB34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7DE8" w:rsidRPr="00DB3485">
              <w:rPr>
                <w:rFonts w:ascii="Times New Roman" w:hAnsi="Times New Roman" w:cs="Times New Roman"/>
                <w:sz w:val="20"/>
                <w:szCs w:val="20"/>
              </w:rPr>
              <w:t>4 gün</w:t>
            </w:r>
            <w:r w:rsidR="0073189A" w:rsidRPr="00DB3485">
              <w:rPr>
                <w:rFonts w:ascii="Times New Roman" w:hAnsi="Times New Roman" w:cs="Times New Roman"/>
                <w:sz w:val="20"/>
                <w:szCs w:val="20"/>
              </w:rPr>
              <w:t xml:space="preserve"> süre ile</w:t>
            </w:r>
            <w:r w:rsidR="00497DE8" w:rsidRPr="00DB3485">
              <w:rPr>
                <w:rFonts w:ascii="Times New Roman" w:hAnsi="Times New Roman" w:cs="Times New Roman"/>
                <w:sz w:val="20"/>
                <w:szCs w:val="20"/>
              </w:rPr>
              <w:t xml:space="preserve"> (16 doz) uygulanır.</w:t>
            </w:r>
          </w:p>
        </w:tc>
      </w:tr>
      <w:tr w:rsidR="00BC4347" w:rsidRPr="00DB3485" w:rsidTr="00C123F1">
        <w:trPr>
          <w:trHeight w:val="92"/>
        </w:trPr>
        <w:tc>
          <w:tcPr>
            <w:tcW w:w="9923" w:type="dxa"/>
            <w:gridSpan w:val="18"/>
            <w:tcBorders>
              <w:top w:val="single" w:sz="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BC4347" w:rsidRPr="00DB3485" w:rsidRDefault="00E9689A" w:rsidP="006F6B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689A">
              <w:rPr>
                <w:rFonts w:ascii="Times New Roman" w:hAnsi="Times New Roman" w:cs="Times New Roman"/>
                <w:b/>
                <w:sz w:val="20"/>
                <w:szCs w:val="20"/>
              </w:rPr>
              <w:t>Prokarbazin</w:t>
            </w:r>
            <w:proofErr w:type="spellEnd"/>
            <w:r w:rsidRPr="00E9689A">
              <w:rPr>
                <w:rFonts w:ascii="Times New Roman" w:hAnsi="Times New Roman" w:cs="Times New Roman"/>
                <w:sz w:val="20"/>
                <w:szCs w:val="20"/>
              </w:rPr>
              <w:t>: Toplam</w:t>
            </w:r>
            <w:r w:rsidR="006F6BCD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90433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7C69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9689A">
              <w:rPr>
                <w:rFonts w:ascii="Times New Roman" w:hAnsi="Times New Roman" w:cs="Times New Roman"/>
                <w:sz w:val="20"/>
                <w:szCs w:val="20"/>
              </w:rPr>
              <w:t xml:space="preserve">mg </w:t>
            </w:r>
            <w:proofErr w:type="spellStart"/>
            <w:r w:rsidRPr="00E9689A">
              <w:rPr>
                <w:rFonts w:ascii="Times New Roman" w:hAnsi="Times New Roman" w:cs="Times New Roman"/>
                <w:sz w:val="20"/>
                <w:szCs w:val="20"/>
              </w:rPr>
              <w:t>prokarbazin</w:t>
            </w:r>
            <w:proofErr w:type="spellEnd"/>
            <w:r w:rsidRPr="00E9689A">
              <w:rPr>
                <w:rFonts w:ascii="Times New Roman" w:hAnsi="Times New Roman" w:cs="Times New Roman"/>
                <w:sz w:val="20"/>
                <w:szCs w:val="20"/>
              </w:rPr>
              <w:t xml:space="preserve"> 7 gün boyunca </w:t>
            </w:r>
            <w:r w:rsidRPr="00C123F1">
              <w:rPr>
                <w:rFonts w:ascii="Times New Roman" w:hAnsi="Times New Roman" w:cs="Times New Roman"/>
                <w:b/>
                <w:sz w:val="20"/>
                <w:szCs w:val="20"/>
              </w:rPr>
              <w:t>PO</w:t>
            </w:r>
            <w:r w:rsidRPr="00E9689A">
              <w:rPr>
                <w:rFonts w:ascii="Times New Roman" w:hAnsi="Times New Roman" w:cs="Times New Roman"/>
                <w:sz w:val="20"/>
                <w:szCs w:val="20"/>
              </w:rPr>
              <w:t xml:space="preserve"> alınır.</w:t>
            </w:r>
            <w:r w:rsidRPr="00E9689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(Sad</w:t>
            </w:r>
            <w:r w:rsidR="004D2EFA">
              <w:rPr>
                <w:rFonts w:ascii="Times New Roman" w:hAnsi="Times New Roman" w:cs="Times New Roman"/>
                <w:i/>
                <w:sz w:val="20"/>
                <w:szCs w:val="20"/>
              </w:rPr>
              <w:t>ece 1. 3. 5.± 7. k</w:t>
            </w:r>
            <w:r w:rsidR="003D64AB">
              <w:rPr>
                <w:rFonts w:ascii="Times New Roman" w:hAnsi="Times New Roman" w:cs="Times New Roman"/>
                <w:i/>
                <w:sz w:val="20"/>
                <w:szCs w:val="20"/>
              </w:rPr>
              <w:t>ürlerde</w:t>
            </w:r>
            <w:r w:rsidRPr="00DB3485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E9689A" w:rsidRPr="00DB3485" w:rsidTr="00C123F1">
        <w:trPr>
          <w:trHeight w:val="161"/>
        </w:trPr>
        <w:tc>
          <w:tcPr>
            <w:tcW w:w="9923" w:type="dxa"/>
            <w:gridSpan w:val="18"/>
            <w:tcBorders>
              <w:top w:val="single" w:sz="4" w:space="0" w:color="auto"/>
              <w:bottom w:val="single" w:sz="2" w:space="0" w:color="auto"/>
            </w:tcBorders>
          </w:tcPr>
          <w:p w:rsidR="00E9689A" w:rsidRPr="00DB3485" w:rsidRDefault="00E9689A" w:rsidP="006F6BCD">
            <w:pPr>
              <w:rPr>
                <w:b/>
              </w:rPr>
            </w:pPr>
            <w:proofErr w:type="spellStart"/>
            <w:r w:rsidRPr="0075698F">
              <w:rPr>
                <w:rFonts w:ascii="Times New Roman" w:hAnsi="Times New Roman" w:cs="Times New Roman"/>
                <w:b/>
              </w:rPr>
              <w:t>Vinkristin</w:t>
            </w:r>
            <w:proofErr w:type="spellEnd"/>
            <w:r w:rsidRPr="0075698F">
              <w:rPr>
                <w:rFonts w:ascii="Times New Roman" w:hAnsi="Times New Roman" w:cs="Times New Roman"/>
              </w:rPr>
              <w:t>: Toplam</w:t>
            </w:r>
            <w:r w:rsidR="006F6BC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6F6BCD">
              <w:rPr>
                <w:rFonts w:ascii="Times New Roman" w:hAnsi="Times New Roman" w:cs="Times New Roman"/>
              </w:rPr>
              <w:t xml:space="preserve">2 </w:t>
            </w:r>
            <w:r w:rsidRPr="0075698F">
              <w:rPr>
                <w:rFonts w:ascii="Times New Roman" w:hAnsi="Times New Roman" w:cs="Times New Roman"/>
                <w:b/>
                <w:color w:val="F2F2F2" w:themeColor="background1" w:themeShade="F2"/>
                <w:sz w:val="12"/>
              </w:rPr>
              <w:t xml:space="preserve"> </w:t>
            </w:r>
            <w:r w:rsidRPr="0075698F">
              <w:rPr>
                <w:rFonts w:ascii="Times New Roman" w:hAnsi="Times New Roman" w:cs="Times New Roman"/>
              </w:rPr>
              <w:t>mg</w:t>
            </w:r>
            <w:proofErr w:type="gramEnd"/>
            <w:r w:rsidRPr="007569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698F">
              <w:rPr>
                <w:rFonts w:ascii="Times New Roman" w:hAnsi="Times New Roman" w:cs="Times New Roman"/>
              </w:rPr>
              <w:t>vinkristin</w:t>
            </w:r>
            <w:proofErr w:type="spellEnd"/>
            <w:r w:rsidRPr="0075698F">
              <w:rPr>
                <w:rFonts w:ascii="Times New Roman" w:hAnsi="Times New Roman" w:cs="Times New Roman"/>
              </w:rPr>
              <w:t xml:space="preserve"> 100 SF içerinde </w:t>
            </w:r>
            <w:r w:rsidRPr="0075698F">
              <w:rPr>
                <w:rFonts w:ascii="Times New Roman" w:hAnsi="Times New Roman" w:cs="Times New Roman"/>
                <w:b/>
              </w:rPr>
              <w:t xml:space="preserve">1-2 dakikada </w:t>
            </w:r>
            <w:r w:rsidRPr="0075698F">
              <w:rPr>
                <w:rFonts w:ascii="Times New Roman" w:hAnsi="Times New Roman" w:cs="Times New Roman"/>
              </w:rPr>
              <w:t xml:space="preserve">IV </w:t>
            </w:r>
            <w:proofErr w:type="spellStart"/>
            <w:r w:rsidRPr="0075698F">
              <w:rPr>
                <w:rFonts w:ascii="Times New Roman" w:hAnsi="Times New Roman" w:cs="Times New Roman"/>
              </w:rPr>
              <w:t>infüzyon</w:t>
            </w:r>
            <w:proofErr w:type="spellEnd"/>
            <w:r w:rsidRPr="0075698F">
              <w:rPr>
                <w:rFonts w:ascii="Times New Roman" w:hAnsi="Times New Roman" w:cs="Times New Roman"/>
              </w:rPr>
              <w:t xml:space="preserve"> edilir. </w:t>
            </w:r>
            <w:r w:rsidRPr="0075698F">
              <w:rPr>
                <w:rFonts w:ascii="Times New Roman" w:hAnsi="Times New Roman" w:cs="Times New Roman"/>
                <w:i/>
              </w:rPr>
              <w:t>(2.gün</w:t>
            </w:r>
            <w:r w:rsidRPr="00DB3485">
              <w:rPr>
                <w:i/>
              </w:rPr>
              <w:t>)</w:t>
            </w:r>
          </w:p>
        </w:tc>
      </w:tr>
      <w:tr w:rsidR="0000324E" w:rsidRPr="00DB3485" w:rsidTr="00C123F1">
        <w:trPr>
          <w:trHeight w:val="409"/>
        </w:trPr>
        <w:tc>
          <w:tcPr>
            <w:tcW w:w="9923" w:type="dxa"/>
            <w:gridSpan w:val="18"/>
            <w:tcBorders>
              <w:top w:val="single" w:sz="4" w:space="0" w:color="auto"/>
              <w:bottom w:val="thinThickSmallGap" w:sz="12" w:space="0" w:color="auto"/>
            </w:tcBorders>
          </w:tcPr>
          <w:p w:rsidR="0000324E" w:rsidRPr="00DB3485" w:rsidRDefault="0000324E" w:rsidP="00116F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3485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proofErr w:type="spellStart"/>
            <w:r w:rsidRPr="00DB3485">
              <w:rPr>
                <w:rFonts w:ascii="Times New Roman" w:hAnsi="Times New Roman" w:cs="Times New Roman"/>
                <w:sz w:val="20"/>
                <w:szCs w:val="20"/>
              </w:rPr>
              <w:t>Hidrasyon</w:t>
            </w:r>
            <w:proofErr w:type="spellEnd"/>
            <w:r w:rsidRPr="00DB348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="00B70899" w:rsidRPr="00DB3485">
              <w:rPr>
                <w:rFonts w:ascii="Times New Roman" w:hAnsi="Times New Roman" w:cs="Times New Roman"/>
                <w:sz w:val="20"/>
                <w:szCs w:val="20"/>
              </w:rPr>
              <w:t>Metotreksat</w:t>
            </w:r>
            <w:proofErr w:type="spellEnd"/>
            <w:r w:rsidR="00B70899" w:rsidRPr="00DB34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70899" w:rsidRPr="00DB3485">
              <w:rPr>
                <w:rFonts w:ascii="Times New Roman" w:hAnsi="Times New Roman" w:cs="Times New Roman"/>
                <w:sz w:val="20"/>
                <w:szCs w:val="20"/>
              </w:rPr>
              <w:t>infüzyonundan</w:t>
            </w:r>
            <w:proofErr w:type="spellEnd"/>
            <w:r w:rsidR="00B70899" w:rsidRPr="00DB3485">
              <w:rPr>
                <w:rFonts w:ascii="Times New Roman" w:hAnsi="Times New Roman" w:cs="Times New Roman"/>
                <w:sz w:val="20"/>
                <w:szCs w:val="20"/>
              </w:rPr>
              <w:t xml:space="preserve"> 6 saat önce </w:t>
            </w:r>
            <w:r w:rsidR="00C17DA1" w:rsidRPr="00DB3485">
              <w:rPr>
                <w:rFonts w:ascii="Times New Roman" w:hAnsi="Times New Roman" w:cs="Times New Roman"/>
                <w:sz w:val="20"/>
                <w:szCs w:val="20"/>
              </w:rPr>
              <w:t>1500-3000 ml/m</w:t>
            </w:r>
            <w:r w:rsidR="00C17DA1" w:rsidRPr="00DB348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C17DA1" w:rsidRPr="00DB3485">
              <w:rPr>
                <w:rFonts w:ascii="Times New Roman" w:hAnsi="Times New Roman" w:cs="Times New Roman"/>
                <w:sz w:val="20"/>
                <w:szCs w:val="20"/>
              </w:rPr>
              <w:t xml:space="preserve">/gün olacak şekilde  % 0.9 </w:t>
            </w:r>
            <w:proofErr w:type="spellStart"/>
            <w:proofErr w:type="gramStart"/>
            <w:r w:rsidR="00C17DA1" w:rsidRPr="00DB3485">
              <w:rPr>
                <w:rFonts w:ascii="Times New Roman" w:hAnsi="Times New Roman" w:cs="Times New Roman"/>
                <w:sz w:val="20"/>
                <w:szCs w:val="20"/>
              </w:rPr>
              <w:t>NaCl</w:t>
            </w:r>
            <w:proofErr w:type="spellEnd"/>
            <w:r w:rsidR="00C17DA1" w:rsidRPr="00DB348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="00C17DA1" w:rsidRPr="00DB3485">
              <w:rPr>
                <w:rFonts w:ascii="Times New Roman" w:hAnsi="Times New Roman" w:cs="Times New Roman"/>
                <w:sz w:val="20"/>
                <w:szCs w:val="20"/>
              </w:rPr>
              <w:t>infüzyonuna</w:t>
            </w:r>
            <w:proofErr w:type="spellEnd"/>
            <w:proofErr w:type="gramEnd"/>
            <w:r w:rsidR="00C17DA1" w:rsidRPr="00DB34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899" w:rsidRPr="00DB3485">
              <w:rPr>
                <w:rFonts w:ascii="Times New Roman" w:hAnsi="Times New Roman" w:cs="Times New Roman"/>
                <w:sz w:val="20"/>
                <w:szCs w:val="20"/>
              </w:rPr>
              <w:t xml:space="preserve">başlanır ve </w:t>
            </w:r>
            <w:proofErr w:type="spellStart"/>
            <w:r w:rsidR="00C17DA1" w:rsidRPr="00DB3485">
              <w:rPr>
                <w:rFonts w:ascii="Times New Roman" w:hAnsi="Times New Roman" w:cs="Times New Roman"/>
                <w:sz w:val="20"/>
                <w:szCs w:val="20"/>
              </w:rPr>
              <w:t>metotreksat</w:t>
            </w:r>
            <w:proofErr w:type="spellEnd"/>
            <w:r w:rsidR="00C17DA1" w:rsidRPr="00DB3485">
              <w:rPr>
                <w:rFonts w:ascii="Times New Roman" w:hAnsi="Times New Roman" w:cs="Times New Roman"/>
                <w:sz w:val="20"/>
                <w:szCs w:val="20"/>
              </w:rPr>
              <w:t xml:space="preserve"> bitiminden</w:t>
            </w:r>
            <w:r w:rsidR="00B70899" w:rsidRPr="00DB34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7DA1" w:rsidRPr="00DB3485">
              <w:rPr>
                <w:rFonts w:ascii="Times New Roman" w:hAnsi="Times New Roman" w:cs="Times New Roman"/>
                <w:sz w:val="20"/>
                <w:szCs w:val="20"/>
              </w:rPr>
              <w:t xml:space="preserve">en az </w:t>
            </w:r>
            <w:r w:rsidR="00B70899" w:rsidRPr="00DB3485">
              <w:rPr>
                <w:rFonts w:ascii="Times New Roman" w:hAnsi="Times New Roman" w:cs="Times New Roman"/>
                <w:sz w:val="20"/>
                <w:szCs w:val="20"/>
              </w:rPr>
              <w:t xml:space="preserve">24 saat </w:t>
            </w:r>
            <w:r w:rsidR="00C17DA1" w:rsidRPr="00DB3485">
              <w:rPr>
                <w:rFonts w:ascii="Times New Roman" w:hAnsi="Times New Roman" w:cs="Times New Roman"/>
                <w:sz w:val="20"/>
                <w:szCs w:val="20"/>
              </w:rPr>
              <w:t>daha devam edilir.</w:t>
            </w:r>
            <w:r w:rsidRPr="00DB34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95FA0" w:rsidRPr="00DB3485" w:rsidTr="009611D9">
        <w:trPr>
          <w:trHeight w:val="83"/>
        </w:trPr>
        <w:tc>
          <w:tcPr>
            <w:tcW w:w="9923" w:type="dxa"/>
            <w:gridSpan w:val="18"/>
            <w:tcBorders>
              <w:top w:val="thinThickSmallGap" w:sz="12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B95FA0" w:rsidRPr="00DB3485" w:rsidRDefault="00554A90" w:rsidP="00FE79E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Tedavi planı</w:t>
            </w:r>
            <w:r w:rsidR="00FE79EA">
              <w:rPr>
                <w:rFonts w:ascii="Times New Roman" w:hAnsi="Times New Roman" w:cs="Times New Roman"/>
              </w:rPr>
              <w:t>/Takip</w:t>
            </w:r>
            <w:r>
              <w:rPr>
                <w:rFonts w:ascii="Times New Roman" w:hAnsi="Times New Roman" w:cs="Times New Roman"/>
              </w:rPr>
              <w:t>:</w:t>
            </w:r>
            <w:r w:rsidR="00B95FA0">
              <w:rPr>
                <w:rFonts w:ascii="Times New Roman" w:hAnsi="Times New Roman" w:cs="Times New Roman"/>
              </w:rPr>
              <w:t xml:space="preserve"> 5 kür </w:t>
            </w:r>
            <w:r w:rsidR="00B95FA0" w:rsidRPr="00DB3485">
              <w:rPr>
                <w:rFonts w:ascii="Times New Roman" w:hAnsi="Times New Roman" w:cs="Times New Roman"/>
              </w:rPr>
              <w:t xml:space="preserve">R-MPV </w:t>
            </w:r>
            <w:r>
              <w:rPr>
                <w:rFonts w:ascii="Times New Roman" w:hAnsi="Times New Roman" w:cs="Times New Roman"/>
              </w:rPr>
              <w:t>sonrası</w:t>
            </w:r>
            <w:r w:rsidR="00B95FA0">
              <w:rPr>
                <w:rFonts w:ascii="Times New Roman" w:hAnsi="Times New Roman" w:cs="Times New Roman"/>
              </w:rPr>
              <w:t xml:space="preserve"> </w:t>
            </w:r>
            <w:r w:rsidR="00EC02EB">
              <w:rPr>
                <w:rFonts w:ascii="Times New Roman" w:hAnsi="Times New Roman" w:cs="Times New Roman"/>
              </w:rPr>
              <w:t>MR değerlendirme</w:t>
            </w:r>
            <w:r>
              <w:rPr>
                <w:rFonts w:ascii="Times New Roman" w:hAnsi="Times New Roman" w:cs="Times New Roman"/>
              </w:rPr>
              <w:t>si</w:t>
            </w:r>
            <w:r w:rsidR="00EC02EB">
              <w:rPr>
                <w:rFonts w:ascii="Times New Roman" w:hAnsi="Times New Roman" w:cs="Times New Roman"/>
              </w:rPr>
              <w:t xml:space="preserve"> yapılır</w:t>
            </w:r>
            <w:r>
              <w:rPr>
                <w:rFonts w:ascii="Times New Roman" w:hAnsi="Times New Roman" w:cs="Times New Roman"/>
              </w:rPr>
              <w:t>.</w:t>
            </w:r>
            <w:r w:rsidR="00FE79E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123F1" w:rsidRPr="00DB3485" w:rsidTr="00C123F1">
        <w:trPr>
          <w:trHeight w:val="207"/>
        </w:trPr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23F1" w:rsidRPr="00A57AF8" w:rsidRDefault="00C123F1" w:rsidP="008E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Cevap var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123F1" w:rsidRPr="00A57AF8" w:rsidRDefault="00C123F1" w:rsidP="008E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23F1" w:rsidRPr="00A57AF8" w:rsidRDefault="00C123F1" w:rsidP="008E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Durum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123F1" w:rsidRPr="00A57AF8" w:rsidRDefault="00C123F1" w:rsidP="008E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Tedavi</w:t>
            </w:r>
          </w:p>
        </w:tc>
        <w:tc>
          <w:tcPr>
            <w:tcW w:w="367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123F1" w:rsidRPr="00A57AF8" w:rsidRDefault="00C123F1" w:rsidP="008E59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123F1" w:rsidRPr="00DB3485" w:rsidTr="00C123F1">
        <w:trPr>
          <w:trHeight w:val="183"/>
        </w:trPr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123F1" w:rsidRPr="00C123F1" w:rsidRDefault="00C123F1" w:rsidP="008E5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23F1">
              <w:rPr>
                <w:rFonts w:ascii="Times New Roman" w:hAnsi="Times New Roman" w:cs="Times New Roman"/>
              </w:rPr>
              <w:t>Tam cevap</w:t>
            </w:r>
            <w:r w:rsidR="00533EB8">
              <w:rPr>
                <w:rFonts w:ascii="Times New Roman" w:hAnsi="Times New Roman" w:cs="Times New Roman"/>
              </w:rPr>
              <w:t xml:space="preserve"> (T</w:t>
            </w:r>
            <w:r>
              <w:rPr>
                <w:rFonts w:ascii="Times New Roman" w:hAnsi="Times New Roman" w:cs="Times New Roman"/>
              </w:rPr>
              <w:t>R)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123F1" w:rsidRPr="00DB3485" w:rsidRDefault="00C123F1" w:rsidP="008E5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Otolog</w:t>
            </w:r>
            <w:proofErr w:type="spellEnd"/>
            <w:r>
              <w:rPr>
                <w:rFonts w:ascii="Times New Roman" w:hAnsi="Times New Roman" w:cs="Times New Roman"/>
              </w:rPr>
              <w:t xml:space="preserve"> KİT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123F1" w:rsidRPr="00DB3485" w:rsidRDefault="00C123F1" w:rsidP="008E5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123F1" w:rsidRPr="00DB3485" w:rsidRDefault="00C123F1" w:rsidP="008E5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123F1" w:rsidRPr="00DB3485" w:rsidRDefault="00C123F1" w:rsidP="008E59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123F1" w:rsidRPr="00DB3485" w:rsidTr="00C123F1">
        <w:trPr>
          <w:trHeight w:val="226"/>
        </w:trPr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123F1" w:rsidRPr="00C123F1" w:rsidRDefault="00C123F1" w:rsidP="008E5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123F1">
              <w:rPr>
                <w:rFonts w:ascii="Times New Roman" w:hAnsi="Times New Roman" w:cs="Times New Roman"/>
              </w:rPr>
              <w:t>Parsiyel</w:t>
            </w:r>
            <w:proofErr w:type="spellEnd"/>
            <w:r w:rsidRPr="00C123F1">
              <w:rPr>
                <w:rFonts w:ascii="Times New Roman" w:hAnsi="Times New Roman" w:cs="Times New Roman"/>
              </w:rPr>
              <w:t xml:space="preserve"> cevap</w:t>
            </w:r>
            <w:r>
              <w:rPr>
                <w:rFonts w:ascii="Times New Roman" w:hAnsi="Times New Roman" w:cs="Times New Roman"/>
              </w:rPr>
              <w:t>(PR)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123F1" w:rsidRPr="00DB3485" w:rsidRDefault="00C123F1" w:rsidP="008E5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kür daha </w:t>
            </w:r>
            <w:r w:rsidRPr="00DB3485">
              <w:rPr>
                <w:rFonts w:ascii="Times New Roman" w:hAnsi="Times New Roman" w:cs="Times New Roman"/>
              </w:rPr>
              <w:t>R-MPV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123F1" w:rsidRPr="00DB3485" w:rsidRDefault="00C123F1" w:rsidP="008E5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CR/PR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123F1" w:rsidRPr="00DB3485" w:rsidRDefault="00C123F1" w:rsidP="008E5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Otolog</w:t>
            </w:r>
            <w:proofErr w:type="spellEnd"/>
            <w:r>
              <w:rPr>
                <w:rFonts w:ascii="Times New Roman" w:hAnsi="Times New Roman" w:cs="Times New Roman"/>
              </w:rPr>
              <w:t xml:space="preserve"> KİT</w:t>
            </w:r>
          </w:p>
        </w:tc>
        <w:tc>
          <w:tcPr>
            <w:tcW w:w="36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123F1" w:rsidRPr="00DB3485" w:rsidRDefault="00C123F1" w:rsidP="008E59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123F1" w:rsidRPr="00DB3485" w:rsidTr="009611D9">
        <w:trPr>
          <w:trHeight w:val="182"/>
        </w:trPr>
        <w:tc>
          <w:tcPr>
            <w:tcW w:w="1985" w:type="dxa"/>
            <w:gridSpan w:val="3"/>
            <w:tcBorders>
              <w:top w:val="single" w:sz="4" w:space="0" w:color="auto"/>
              <w:bottom w:val="triple" w:sz="4" w:space="0" w:color="auto"/>
              <w:right w:val="nil"/>
            </w:tcBorders>
          </w:tcPr>
          <w:p w:rsidR="00C123F1" w:rsidRPr="00C123F1" w:rsidRDefault="00C123F1" w:rsidP="008E5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23F1">
              <w:rPr>
                <w:rFonts w:ascii="Times New Roman" w:hAnsi="Times New Roman" w:cs="Times New Roman"/>
              </w:rPr>
              <w:t>Stabil hastalık</w:t>
            </w:r>
            <w:r>
              <w:rPr>
                <w:rFonts w:ascii="Times New Roman" w:hAnsi="Times New Roman" w:cs="Times New Roman"/>
              </w:rPr>
              <w:t xml:space="preserve"> (SD)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triple" w:sz="4" w:space="0" w:color="auto"/>
            </w:tcBorders>
          </w:tcPr>
          <w:p w:rsidR="00C123F1" w:rsidRPr="00DB3485" w:rsidRDefault="00C123F1" w:rsidP="008E5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kür daha </w:t>
            </w:r>
            <w:r w:rsidRPr="00DB3485">
              <w:rPr>
                <w:rFonts w:ascii="Times New Roman" w:hAnsi="Times New Roman" w:cs="Times New Roman"/>
              </w:rPr>
              <w:t>R-MPV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triple" w:sz="4" w:space="0" w:color="auto"/>
            </w:tcBorders>
          </w:tcPr>
          <w:p w:rsidR="00C123F1" w:rsidRPr="00DB3485" w:rsidRDefault="00C123F1" w:rsidP="008E5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CR/PR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triple" w:sz="4" w:space="0" w:color="auto"/>
            </w:tcBorders>
          </w:tcPr>
          <w:p w:rsidR="00C123F1" w:rsidRPr="00DB3485" w:rsidRDefault="00C123F1" w:rsidP="008E5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Otolog</w:t>
            </w:r>
            <w:proofErr w:type="spellEnd"/>
            <w:r>
              <w:rPr>
                <w:rFonts w:ascii="Times New Roman" w:hAnsi="Times New Roman" w:cs="Times New Roman"/>
              </w:rPr>
              <w:t xml:space="preserve"> KİT</w:t>
            </w:r>
          </w:p>
        </w:tc>
        <w:tc>
          <w:tcPr>
            <w:tcW w:w="3674" w:type="dxa"/>
            <w:gridSpan w:val="5"/>
            <w:tcBorders>
              <w:top w:val="single" w:sz="4" w:space="0" w:color="auto"/>
              <w:left w:val="nil"/>
              <w:bottom w:val="triple" w:sz="4" w:space="0" w:color="auto"/>
            </w:tcBorders>
          </w:tcPr>
          <w:p w:rsidR="00C123F1" w:rsidRPr="00DB3485" w:rsidRDefault="00C123F1" w:rsidP="008E59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611D9" w:rsidRPr="00DB3485" w:rsidTr="003803D6">
        <w:trPr>
          <w:trHeight w:val="118"/>
        </w:trPr>
        <w:tc>
          <w:tcPr>
            <w:tcW w:w="9923" w:type="dxa"/>
            <w:gridSpan w:val="18"/>
            <w:tcBorders>
              <w:top w:val="triple" w:sz="4" w:space="0" w:color="auto"/>
              <w:bottom w:val="single" w:sz="4" w:space="0" w:color="auto"/>
            </w:tcBorders>
            <w:shd w:val="clear" w:color="auto" w:fill="FFFF00"/>
          </w:tcPr>
          <w:p w:rsidR="009611D9" w:rsidRPr="00DB3485" w:rsidRDefault="009611D9" w:rsidP="006E597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Otolog</w:t>
            </w:r>
            <w:proofErr w:type="spellEnd"/>
            <w:r>
              <w:rPr>
                <w:rFonts w:ascii="Times New Roman" w:hAnsi="Times New Roman" w:cs="Times New Roman"/>
              </w:rPr>
              <w:t xml:space="preserve"> KİT yapılamayan</w:t>
            </w:r>
            <w:r w:rsidR="00421C9C">
              <w:rPr>
                <w:rFonts w:ascii="Times New Roman" w:hAnsi="Times New Roman" w:cs="Times New Roman"/>
              </w:rPr>
              <w:t xml:space="preserve">/uygun olmayan </w:t>
            </w:r>
            <w:r>
              <w:rPr>
                <w:rFonts w:ascii="Times New Roman" w:hAnsi="Times New Roman" w:cs="Times New Roman"/>
              </w:rPr>
              <w:t>hastalar:</w:t>
            </w:r>
          </w:p>
        </w:tc>
      </w:tr>
      <w:tr w:rsidR="00CD0BF5" w:rsidRPr="00DB3485" w:rsidTr="00B32570">
        <w:trPr>
          <w:trHeight w:val="150"/>
        </w:trPr>
        <w:tc>
          <w:tcPr>
            <w:tcW w:w="9923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4D72F2" w:rsidRPr="008A275D" w:rsidRDefault="008E5946" w:rsidP="008A275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8A275D">
              <w:rPr>
                <w:rFonts w:ascii="Times New Roman" w:hAnsi="Times New Roman" w:cs="Times New Roman"/>
                <w:b/>
                <w:sz w:val="24"/>
              </w:rPr>
              <w:t>I.</w:t>
            </w:r>
            <w:r w:rsidRPr="008A275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66DF" w:rsidRPr="008A275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D0BF5" w:rsidRPr="008A275D">
              <w:rPr>
                <w:rFonts w:ascii="Times New Roman" w:hAnsi="Times New Roman" w:cs="Times New Roman"/>
                <w:sz w:val="24"/>
              </w:rPr>
              <w:t xml:space="preserve">5 kür R-MPV sonrası </w:t>
            </w:r>
            <w:r w:rsidR="00533EB8" w:rsidRPr="008A275D">
              <w:rPr>
                <w:rFonts w:ascii="Times New Roman" w:hAnsi="Times New Roman" w:cs="Times New Roman"/>
                <w:sz w:val="24"/>
              </w:rPr>
              <w:t>TR</w:t>
            </w:r>
            <w:r w:rsidR="00CD0BF5" w:rsidRPr="008A275D">
              <w:rPr>
                <w:rFonts w:ascii="Times New Roman" w:hAnsi="Times New Roman" w:cs="Times New Roman"/>
                <w:sz w:val="24"/>
              </w:rPr>
              <w:t xml:space="preserve"> varsa 3-5 hafta sonra azaltılmış doz (1.8</w:t>
            </w:r>
            <w:r w:rsidR="00533EB8" w:rsidRPr="008A275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533EB8" w:rsidRPr="008A275D">
              <w:rPr>
                <w:rFonts w:ascii="Times New Roman" w:hAnsi="Times New Roman" w:cs="Times New Roman"/>
                <w:sz w:val="24"/>
              </w:rPr>
              <w:t>Gy</w:t>
            </w:r>
            <w:proofErr w:type="spellEnd"/>
            <w:r w:rsidR="00533EB8" w:rsidRPr="008A275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D0BF5" w:rsidRPr="008A275D">
              <w:rPr>
                <w:rFonts w:ascii="Times New Roman" w:hAnsi="Times New Roman" w:cs="Times New Roman"/>
                <w:sz w:val="24"/>
              </w:rPr>
              <w:t>x13</w:t>
            </w:r>
            <w:r w:rsidR="00533EB8" w:rsidRPr="008A275D">
              <w:rPr>
                <w:rFonts w:ascii="Times New Roman" w:hAnsi="Times New Roman" w:cs="Times New Roman"/>
                <w:sz w:val="24"/>
              </w:rPr>
              <w:t xml:space="preserve">=23.4Gy) </w:t>
            </w:r>
            <w:r w:rsidR="004D72F2" w:rsidRPr="008A275D">
              <w:rPr>
                <w:rFonts w:ascii="Times New Roman" w:hAnsi="Times New Roman" w:cs="Times New Roman"/>
                <w:sz w:val="24"/>
              </w:rPr>
              <w:t>RT.</w:t>
            </w:r>
          </w:p>
        </w:tc>
      </w:tr>
      <w:tr w:rsidR="00533EB8" w:rsidRPr="00DB3485" w:rsidTr="00D80A16">
        <w:trPr>
          <w:trHeight w:val="130"/>
        </w:trPr>
        <w:tc>
          <w:tcPr>
            <w:tcW w:w="9923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533EB8" w:rsidRPr="008A275D" w:rsidRDefault="008E5946" w:rsidP="008A275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8A275D">
              <w:rPr>
                <w:rFonts w:ascii="Times New Roman" w:hAnsi="Times New Roman" w:cs="Times New Roman"/>
                <w:b/>
                <w:sz w:val="24"/>
              </w:rPr>
              <w:t>II.</w:t>
            </w:r>
            <w:r w:rsidR="00AA66DF" w:rsidRPr="008A275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33EB8" w:rsidRPr="008A275D">
              <w:rPr>
                <w:rFonts w:ascii="Times New Roman" w:hAnsi="Times New Roman" w:cs="Times New Roman"/>
                <w:sz w:val="24"/>
              </w:rPr>
              <w:t xml:space="preserve">5 kür R-MPV sonrası PR yanıt varsa ilave 2 kür daha R-MPV verilir. TR </w:t>
            </w:r>
            <w:proofErr w:type="gramStart"/>
            <w:r w:rsidR="004D72F2" w:rsidRPr="008A275D">
              <w:rPr>
                <w:rFonts w:ascii="Times New Roman" w:hAnsi="Times New Roman" w:cs="Times New Roman"/>
                <w:sz w:val="24"/>
              </w:rPr>
              <w:t xml:space="preserve">sağlanırsa  </w:t>
            </w:r>
            <w:r w:rsidR="00533EB8" w:rsidRPr="008A275D">
              <w:rPr>
                <w:rFonts w:ascii="Times New Roman" w:hAnsi="Times New Roman" w:cs="Times New Roman"/>
                <w:sz w:val="24"/>
              </w:rPr>
              <w:t>azaltılmış</w:t>
            </w:r>
            <w:proofErr w:type="gramEnd"/>
            <w:r w:rsidR="00533EB8" w:rsidRPr="008A275D">
              <w:rPr>
                <w:rFonts w:ascii="Times New Roman" w:hAnsi="Times New Roman" w:cs="Times New Roman"/>
                <w:sz w:val="24"/>
              </w:rPr>
              <w:t xml:space="preserve"> doz</w:t>
            </w:r>
            <w:r w:rsidR="004D72F2" w:rsidRPr="008A275D">
              <w:rPr>
                <w:rFonts w:ascii="Times New Roman" w:hAnsi="Times New Roman" w:cs="Times New Roman"/>
                <w:sz w:val="24"/>
              </w:rPr>
              <w:t xml:space="preserve"> RT</w:t>
            </w:r>
            <w:r w:rsidR="00AA66DF" w:rsidRPr="008A275D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5A6560" w:rsidRPr="008A275D">
              <w:rPr>
                <w:rFonts w:ascii="Times New Roman" w:hAnsi="Times New Roman" w:cs="Times New Roman"/>
                <w:sz w:val="24"/>
              </w:rPr>
              <w:t xml:space="preserve"> eğer TR</w:t>
            </w:r>
            <w:r w:rsidR="00AA66DF" w:rsidRPr="008A275D">
              <w:rPr>
                <w:rFonts w:ascii="Times New Roman" w:hAnsi="Times New Roman" w:cs="Times New Roman"/>
                <w:sz w:val="24"/>
              </w:rPr>
              <w:t xml:space="preserve"> sağlanamasa </w:t>
            </w:r>
            <w:r w:rsidR="005A6560" w:rsidRPr="008A275D">
              <w:rPr>
                <w:rFonts w:ascii="Times New Roman" w:hAnsi="Times New Roman" w:cs="Times New Roman"/>
                <w:sz w:val="24"/>
              </w:rPr>
              <w:t xml:space="preserve">tüm beyine </w:t>
            </w:r>
            <w:r w:rsidR="00AA66DF" w:rsidRPr="008A275D">
              <w:rPr>
                <w:rFonts w:ascii="Times New Roman" w:hAnsi="Times New Roman" w:cs="Times New Roman"/>
                <w:sz w:val="24"/>
              </w:rPr>
              <w:t xml:space="preserve">standart doz (45 </w:t>
            </w:r>
            <w:proofErr w:type="spellStart"/>
            <w:r w:rsidR="00AA66DF" w:rsidRPr="008A275D">
              <w:rPr>
                <w:rFonts w:ascii="Times New Roman" w:hAnsi="Times New Roman" w:cs="Times New Roman"/>
                <w:sz w:val="24"/>
              </w:rPr>
              <w:t>Gy</w:t>
            </w:r>
            <w:proofErr w:type="spellEnd"/>
            <w:r w:rsidR="00AA66DF" w:rsidRPr="008A275D">
              <w:rPr>
                <w:rFonts w:ascii="Times New Roman" w:hAnsi="Times New Roman" w:cs="Times New Roman"/>
                <w:sz w:val="24"/>
              </w:rPr>
              <w:t xml:space="preserve"> 25 fraksiyonda) RT verilir.</w:t>
            </w:r>
          </w:p>
        </w:tc>
      </w:tr>
      <w:tr w:rsidR="00AA66DF" w:rsidRPr="00DB3485" w:rsidTr="007B7C31">
        <w:trPr>
          <w:trHeight w:val="172"/>
        </w:trPr>
        <w:tc>
          <w:tcPr>
            <w:tcW w:w="9923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AA66DF" w:rsidRPr="008A275D" w:rsidRDefault="008E5946" w:rsidP="008A275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8A275D">
              <w:rPr>
                <w:rFonts w:ascii="Times New Roman" w:hAnsi="Times New Roman" w:cs="Times New Roman"/>
                <w:b/>
                <w:sz w:val="24"/>
              </w:rPr>
              <w:t>III.</w:t>
            </w:r>
            <w:r w:rsidRPr="008A275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66DF" w:rsidRPr="008A275D">
              <w:rPr>
                <w:rFonts w:ascii="Times New Roman" w:hAnsi="Times New Roman" w:cs="Times New Roman"/>
                <w:sz w:val="24"/>
              </w:rPr>
              <w:t xml:space="preserve"> R-MPV sonrası SD veya </w:t>
            </w:r>
            <w:proofErr w:type="spellStart"/>
            <w:r w:rsidR="00AA66DF" w:rsidRPr="008A275D">
              <w:rPr>
                <w:rFonts w:ascii="Times New Roman" w:hAnsi="Times New Roman" w:cs="Times New Roman"/>
                <w:sz w:val="24"/>
              </w:rPr>
              <w:t>progresyon</w:t>
            </w:r>
            <w:proofErr w:type="spellEnd"/>
            <w:r w:rsidR="00AA66DF" w:rsidRPr="008A275D">
              <w:rPr>
                <w:rFonts w:ascii="Times New Roman" w:hAnsi="Times New Roman" w:cs="Times New Roman"/>
                <w:sz w:val="24"/>
              </w:rPr>
              <w:t xml:space="preserve"> varsa </w:t>
            </w:r>
            <w:r w:rsidR="005A6560" w:rsidRPr="008A275D">
              <w:rPr>
                <w:rFonts w:ascii="Times New Roman" w:hAnsi="Times New Roman" w:cs="Times New Roman"/>
                <w:sz w:val="24"/>
              </w:rPr>
              <w:t xml:space="preserve">tüm beyine </w:t>
            </w:r>
            <w:r w:rsidR="00AA66DF" w:rsidRPr="008A275D">
              <w:rPr>
                <w:rFonts w:ascii="Times New Roman" w:hAnsi="Times New Roman" w:cs="Times New Roman"/>
                <w:sz w:val="24"/>
              </w:rPr>
              <w:t xml:space="preserve">standart doz RT verilir. </w:t>
            </w:r>
          </w:p>
        </w:tc>
      </w:tr>
      <w:tr w:rsidR="0074006A" w:rsidRPr="00DB3485" w:rsidTr="00636C9C">
        <w:trPr>
          <w:trHeight w:val="494"/>
        </w:trPr>
        <w:tc>
          <w:tcPr>
            <w:tcW w:w="9923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74006A" w:rsidRPr="008A275D" w:rsidRDefault="0074006A" w:rsidP="00412FE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8A275D">
              <w:rPr>
                <w:rFonts w:ascii="Times New Roman" w:hAnsi="Times New Roman" w:cs="Times New Roman"/>
                <w:sz w:val="24"/>
              </w:rPr>
              <w:t xml:space="preserve">RT sonrası </w:t>
            </w:r>
            <w:proofErr w:type="gramStart"/>
            <w:r w:rsidRPr="008A275D">
              <w:rPr>
                <w:rFonts w:ascii="Times New Roman" w:hAnsi="Times New Roman" w:cs="Times New Roman"/>
                <w:sz w:val="24"/>
              </w:rPr>
              <w:t>konsolidasyon</w:t>
            </w:r>
            <w:proofErr w:type="gramEnd"/>
            <w:r w:rsidRPr="008A275D">
              <w:rPr>
                <w:rFonts w:ascii="Times New Roman" w:hAnsi="Times New Roman" w:cs="Times New Roman"/>
                <w:sz w:val="24"/>
              </w:rPr>
              <w:t xml:space="preserve"> amaçlı 28 gün ara ile</w:t>
            </w:r>
            <w:r w:rsidR="00636C9C" w:rsidRPr="008A275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A275D">
              <w:rPr>
                <w:rFonts w:ascii="Times New Roman" w:hAnsi="Times New Roman" w:cs="Times New Roman"/>
                <w:sz w:val="24"/>
              </w:rPr>
              <w:t>2 kür yüksek doz Ara-C verilir</w:t>
            </w:r>
            <w:r w:rsidR="00092043" w:rsidRPr="008A275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92043">
              <w:rPr>
                <w:rFonts w:ascii="Times New Roman" w:hAnsi="Times New Roman" w:cs="Times New Roman"/>
                <w:sz w:val="24"/>
              </w:rPr>
              <w:t>(</w:t>
            </w:r>
            <w:r w:rsidR="00092043" w:rsidRPr="008A275D">
              <w:rPr>
                <w:rFonts w:ascii="Times New Roman" w:hAnsi="Times New Roman" w:cs="Times New Roman"/>
                <w:sz w:val="24"/>
              </w:rPr>
              <w:t>G-CSF destekli</w:t>
            </w:r>
            <w:r w:rsidR="00092043">
              <w:rPr>
                <w:rFonts w:ascii="Times New Roman" w:hAnsi="Times New Roman" w:cs="Times New Roman"/>
                <w:sz w:val="24"/>
              </w:rPr>
              <w:t>)</w:t>
            </w:r>
            <w:r w:rsidRPr="008A275D">
              <w:rPr>
                <w:rFonts w:ascii="Times New Roman" w:hAnsi="Times New Roman" w:cs="Times New Roman"/>
                <w:sz w:val="24"/>
              </w:rPr>
              <w:t>.</w:t>
            </w:r>
            <w:r w:rsidR="00636C9C" w:rsidRPr="008A275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12FEE">
              <w:rPr>
                <w:rFonts w:ascii="Times New Roman" w:hAnsi="Times New Roman" w:cs="Times New Roman"/>
                <w:sz w:val="24"/>
              </w:rPr>
              <w:t>Y</w:t>
            </w:r>
            <w:r w:rsidR="00412FEE" w:rsidRPr="008A275D">
              <w:rPr>
                <w:rFonts w:ascii="Times New Roman" w:hAnsi="Times New Roman" w:cs="Times New Roman"/>
                <w:sz w:val="24"/>
              </w:rPr>
              <w:t xml:space="preserve">üksek doz Ara-C </w:t>
            </w:r>
            <w:r w:rsidR="00412FEE">
              <w:rPr>
                <w:rFonts w:ascii="Times New Roman" w:hAnsi="Times New Roman" w:cs="Times New Roman"/>
                <w:sz w:val="24"/>
              </w:rPr>
              <w:t>h</w:t>
            </w:r>
            <w:r w:rsidR="00092043">
              <w:rPr>
                <w:rFonts w:ascii="Times New Roman" w:hAnsi="Times New Roman" w:cs="Times New Roman"/>
                <w:sz w:val="24"/>
              </w:rPr>
              <w:t xml:space="preserve">er kürün </w:t>
            </w:r>
            <w:r w:rsidRPr="008A275D">
              <w:rPr>
                <w:rFonts w:ascii="Times New Roman" w:hAnsi="Times New Roman" w:cs="Times New Roman"/>
                <w:sz w:val="24"/>
              </w:rPr>
              <w:t>1. ve 2. günlerinde</w:t>
            </w:r>
            <w:r w:rsidR="00412FE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36C9C" w:rsidRPr="008A275D">
              <w:rPr>
                <w:rFonts w:ascii="Times New Roman" w:hAnsi="Times New Roman" w:cs="Times New Roman"/>
                <w:sz w:val="24"/>
              </w:rPr>
              <w:t>3 g/m</w:t>
            </w:r>
            <w:r w:rsidR="00636C9C" w:rsidRPr="008A275D"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  <w:r w:rsidR="00636C9C" w:rsidRPr="008A275D">
              <w:rPr>
                <w:rFonts w:ascii="Times New Roman" w:hAnsi="Times New Roman" w:cs="Times New Roman"/>
                <w:sz w:val="24"/>
              </w:rPr>
              <w:t xml:space="preserve">/gün </w:t>
            </w:r>
            <w:r w:rsidR="00092043">
              <w:rPr>
                <w:rFonts w:ascii="Times New Roman" w:hAnsi="Times New Roman" w:cs="Times New Roman"/>
                <w:sz w:val="24"/>
              </w:rPr>
              <w:t>dozunda</w:t>
            </w:r>
            <w:r w:rsidR="00636C9C" w:rsidRPr="008A275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12FEE">
              <w:rPr>
                <w:rFonts w:ascii="Times New Roman" w:hAnsi="Times New Roman" w:cs="Times New Roman"/>
                <w:sz w:val="24"/>
              </w:rPr>
              <w:t>uygulanır.</w:t>
            </w:r>
          </w:p>
        </w:tc>
      </w:tr>
    </w:tbl>
    <w:p w:rsidR="006E5974" w:rsidRPr="00A4771B" w:rsidRDefault="00A4771B" w:rsidP="00A4771B">
      <w:pPr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color w:val="252525"/>
          <w:sz w:val="16"/>
          <w:szCs w:val="16"/>
          <w:shd w:val="clear" w:color="auto" w:fill="FFFFFF"/>
        </w:rPr>
        <w:t xml:space="preserve">   </w:t>
      </w:r>
      <w:r w:rsidRPr="00A4771B">
        <w:rPr>
          <w:rFonts w:ascii="Times New Roman" w:hAnsi="Times New Roman" w:cs="Times New Roman"/>
          <w:i/>
          <w:sz w:val="14"/>
          <w:szCs w:val="16"/>
          <w:shd w:val="clear" w:color="auto" w:fill="FFFFFF"/>
        </w:rPr>
        <w:t xml:space="preserve">J </w:t>
      </w:r>
      <w:proofErr w:type="spellStart"/>
      <w:r w:rsidRPr="00A4771B">
        <w:rPr>
          <w:rFonts w:ascii="Times New Roman" w:hAnsi="Times New Roman" w:cs="Times New Roman"/>
          <w:i/>
          <w:sz w:val="14"/>
          <w:szCs w:val="16"/>
          <w:shd w:val="clear" w:color="auto" w:fill="FFFFFF"/>
        </w:rPr>
        <w:t>Clin</w:t>
      </w:r>
      <w:proofErr w:type="spellEnd"/>
      <w:r w:rsidRPr="00A4771B">
        <w:rPr>
          <w:rFonts w:ascii="Times New Roman" w:hAnsi="Times New Roman" w:cs="Times New Roman"/>
          <w:i/>
          <w:sz w:val="14"/>
          <w:szCs w:val="16"/>
          <w:shd w:val="clear" w:color="auto" w:fill="FFFFFF"/>
        </w:rPr>
        <w:t xml:space="preserve"> </w:t>
      </w:r>
      <w:proofErr w:type="spellStart"/>
      <w:r w:rsidRPr="00A4771B">
        <w:rPr>
          <w:rFonts w:ascii="Times New Roman" w:hAnsi="Times New Roman" w:cs="Times New Roman"/>
          <w:i/>
          <w:sz w:val="14"/>
          <w:szCs w:val="16"/>
          <w:shd w:val="clear" w:color="auto" w:fill="FFFFFF"/>
        </w:rPr>
        <w:t>Oncol</w:t>
      </w:r>
      <w:proofErr w:type="spellEnd"/>
      <w:r w:rsidRPr="00A4771B">
        <w:rPr>
          <w:rFonts w:ascii="Times New Roman" w:hAnsi="Times New Roman" w:cs="Times New Roman"/>
          <w:i/>
          <w:sz w:val="14"/>
          <w:szCs w:val="16"/>
          <w:shd w:val="clear" w:color="auto" w:fill="FFFFFF"/>
        </w:rPr>
        <w:t xml:space="preserve">. 2013 </w:t>
      </w:r>
      <w:proofErr w:type="spellStart"/>
      <w:r w:rsidRPr="00A4771B">
        <w:rPr>
          <w:rFonts w:ascii="Times New Roman" w:hAnsi="Times New Roman" w:cs="Times New Roman"/>
          <w:i/>
          <w:sz w:val="14"/>
          <w:szCs w:val="16"/>
          <w:shd w:val="clear" w:color="auto" w:fill="FFFFFF"/>
        </w:rPr>
        <w:t>Nov</w:t>
      </w:r>
      <w:proofErr w:type="spellEnd"/>
      <w:r w:rsidRPr="00A4771B">
        <w:rPr>
          <w:rFonts w:ascii="Times New Roman" w:hAnsi="Times New Roman" w:cs="Times New Roman"/>
          <w:i/>
          <w:sz w:val="14"/>
          <w:szCs w:val="16"/>
          <w:shd w:val="clear" w:color="auto" w:fill="FFFFFF"/>
        </w:rPr>
        <w:t xml:space="preserve"> 1;31(31):3971-9 /</w:t>
      </w:r>
      <w:hyperlink r:id="rId7" w:history="1">
        <w:r w:rsidR="00EC02EB" w:rsidRPr="00A4771B">
          <w:rPr>
            <w:rStyle w:val="Kpr"/>
            <w:rFonts w:ascii="Times New Roman" w:hAnsi="Times New Roman" w:cs="Times New Roman"/>
            <w:i/>
            <w:color w:val="auto"/>
            <w:sz w:val="14"/>
            <w:szCs w:val="16"/>
            <w:shd w:val="clear" w:color="auto" w:fill="FFFFFF"/>
          </w:rPr>
          <w:t>Blood</w:t>
        </w:r>
      </w:hyperlink>
      <w:r w:rsidR="00EC02EB" w:rsidRPr="00A4771B">
        <w:rPr>
          <w:rFonts w:ascii="Times New Roman" w:hAnsi="Times New Roman" w:cs="Times New Roman"/>
          <w:i/>
          <w:sz w:val="14"/>
          <w:szCs w:val="16"/>
          <w:shd w:val="clear" w:color="auto" w:fill="FFFFFF"/>
        </w:rPr>
        <w:t xml:space="preserve">. 2015 </w:t>
      </w:r>
      <w:proofErr w:type="spellStart"/>
      <w:r w:rsidR="00EC02EB" w:rsidRPr="00A4771B">
        <w:rPr>
          <w:rFonts w:ascii="Times New Roman" w:hAnsi="Times New Roman" w:cs="Times New Roman"/>
          <w:i/>
          <w:sz w:val="14"/>
          <w:szCs w:val="16"/>
          <w:shd w:val="clear" w:color="auto" w:fill="FFFFFF"/>
        </w:rPr>
        <w:t>Feb</w:t>
      </w:r>
      <w:proofErr w:type="spellEnd"/>
      <w:r w:rsidR="00EC02EB" w:rsidRPr="00A4771B">
        <w:rPr>
          <w:rFonts w:ascii="Times New Roman" w:hAnsi="Times New Roman" w:cs="Times New Roman"/>
          <w:i/>
          <w:sz w:val="14"/>
          <w:szCs w:val="16"/>
          <w:shd w:val="clear" w:color="auto" w:fill="FFFFFF"/>
        </w:rPr>
        <w:t xml:space="preserve"> 26; 125(9): 1403–141</w:t>
      </w:r>
    </w:p>
    <w:sectPr w:rsidR="006E5974" w:rsidRPr="00A4771B" w:rsidSect="000B2AB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F03DD"/>
    <w:multiLevelType w:val="hybridMultilevel"/>
    <w:tmpl w:val="4C26BCA8"/>
    <w:lvl w:ilvl="0" w:tplc="1F00CC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E5974"/>
    <w:rsid w:val="0000324E"/>
    <w:rsid w:val="000549DE"/>
    <w:rsid w:val="0006327D"/>
    <w:rsid w:val="00092043"/>
    <w:rsid w:val="000A63FF"/>
    <w:rsid w:val="000B2AB7"/>
    <w:rsid w:val="000D307C"/>
    <w:rsid w:val="00116F56"/>
    <w:rsid w:val="00123147"/>
    <w:rsid w:val="001C58C1"/>
    <w:rsid w:val="00205CD5"/>
    <w:rsid w:val="0022484F"/>
    <w:rsid w:val="002435E6"/>
    <w:rsid w:val="0025043F"/>
    <w:rsid w:val="00252DCB"/>
    <w:rsid w:val="002909A2"/>
    <w:rsid w:val="00292757"/>
    <w:rsid w:val="002C1B1C"/>
    <w:rsid w:val="002C4F8F"/>
    <w:rsid w:val="003A036B"/>
    <w:rsid w:val="003A7E8F"/>
    <w:rsid w:val="003C2EDD"/>
    <w:rsid w:val="003C4745"/>
    <w:rsid w:val="003D64AB"/>
    <w:rsid w:val="00412FEE"/>
    <w:rsid w:val="00420B47"/>
    <w:rsid w:val="00421C9C"/>
    <w:rsid w:val="00425F4E"/>
    <w:rsid w:val="0043570E"/>
    <w:rsid w:val="004720D2"/>
    <w:rsid w:val="0047744A"/>
    <w:rsid w:val="00482027"/>
    <w:rsid w:val="00482E6D"/>
    <w:rsid w:val="00490F69"/>
    <w:rsid w:val="00493D5F"/>
    <w:rsid w:val="00497DE8"/>
    <w:rsid w:val="004A5DDF"/>
    <w:rsid w:val="004D2EFA"/>
    <w:rsid w:val="004D72F2"/>
    <w:rsid w:val="00532240"/>
    <w:rsid w:val="00533EB8"/>
    <w:rsid w:val="005376D7"/>
    <w:rsid w:val="00547739"/>
    <w:rsid w:val="00552773"/>
    <w:rsid w:val="00554A90"/>
    <w:rsid w:val="00566465"/>
    <w:rsid w:val="005678F5"/>
    <w:rsid w:val="005A1C60"/>
    <w:rsid w:val="005A6560"/>
    <w:rsid w:val="005D1E51"/>
    <w:rsid w:val="00616740"/>
    <w:rsid w:val="00623FBB"/>
    <w:rsid w:val="006319DA"/>
    <w:rsid w:val="006359B1"/>
    <w:rsid w:val="00636C9C"/>
    <w:rsid w:val="00650574"/>
    <w:rsid w:val="006E4A9D"/>
    <w:rsid w:val="006E5974"/>
    <w:rsid w:val="006F1EDB"/>
    <w:rsid w:val="006F6BCD"/>
    <w:rsid w:val="007165F7"/>
    <w:rsid w:val="00730757"/>
    <w:rsid w:val="0073189A"/>
    <w:rsid w:val="00732699"/>
    <w:rsid w:val="0074006A"/>
    <w:rsid w:val="007468C3"/>
    <w:rsid w:val="0075698F"/>
    <w:rsid w:val="00792B5D"/>
    <w:rsid w:val="007A79E6"/>
    <w:rsid w:val="007C697C"/>
    <w:rsid w:val="007D44C3"/>
    <w:rsid w:val="008A275D"/>
    <w:rsid w:val="008D3E1E"/>
    <w:rsid w:val="008D5675"/>
    <w:rsid w:val="008E5946"/>
    <w:rsid w:val="008F447F"/>
    <w:rsid w:val="00904336"/>
    <w:rsid w:val="0094608A"/>
    <w:rsid w:val="00954E01"/>
    <w:rsid w:val="009611D9"/>
    <w:rsid w:val="00967495"/>
    <w:rsid w:val="009A2C94"/>
    <w:rsid w:val="009A580A"/>
    <w:rsid w:val="009B6D74"/>
    <w:rsid w:val="009F2715"/>
    <w:rsid w:val="00A34AAB"/>
    <w:rsid w:val="00A366B9"/>
    <w:rsid w:val="00A4771B"/>
    <w:rsid w:val="00A51E4A"/>
    <w:rsid w:val="00A57AF8"/>
    <w:rsid w:val="00A8279A"/>
    <w:rsid w:val="00AA66DF"/>
    <w:rsid w:val="00AD0C26"/>
    <w:rsid w:val="00AD3A99"/>
    <w:rsid w:val="00AF15D0"/>
    <w:rsid w:val="00B46029"/>
    <w:rsid w:val="00B70899"/>
    <w:rsid w:val="00B95FA0"/>
    <w:rsid w:val="00BA74FF"/>
    <w:rsid w:val="00BB4220"/>
    <w:rsid w:val="00BC4347"/>
    <w:rsid w:val="00BC57CD"/>
    <w:rsid w:val="00BD42E4"/>
    <w:rsid w:val="00C0432A"/>
    <w:rsid w:val="00C123F1"/>
    <w:rsid w:val="00C17DA1"/>
    <w:rsid w:val="00C35D96"/>
    <w:rsid w:val="00C573DF"/>
    <w:rsid w:val="00CD0BF5"/>
    <w:rsid w:val="00D02BC5"/>
    <w:rsid w:val="00D23B82"/>
    <w:rsid w:val="00D37457"/>
    <w:rsid w:val="00D60C55"/>
    <w:rsid w:val="00D80333"/>
    <w:rsid w:val="00D818B9"/>
    <w:rsid w:val="00D91675"/>
    <w:rsid w:val="00DA1BB6"/>
    <w:rsid w:val="00DB3485"/>
    <w:rsid w:val="00DF66B1"/>
    <w:rsid w:val="00E06454"/>
    <w:rsid w:val="00E120C4"/>
    <w:rsid w:val="00E22321"/>
    <w:rsid w:val="00E31230"/>
    <w:rsid w:val="00E3633D"/>
    <w:rsid w:val="00E700C9"/>
    <w:rsid w:val="00E829CC"/>
    <w:rsid w:val="00E9689A"/>
    <w:rsid w:val="00EC02EB"/>
    <w:rsid w:val="00ED094D"/>
    <w:rsid w:val="00ED19B5"/>
    <w:rsid w:val="00ED7087"/>
    <w:rsid w:val="00EE5BFF"/>
    <w:rsid w:val="00EF6519"/>
    <w:rsid w:val="00F31411"/>
    <w:rsid w:val="00F4366A"/>
    <w:rsid w:val="00FB6591"/>
    <w:rsid w:val="00FE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10586"/>
  <w15:docId w15:val="{EAC6CB2E-754B-4D47-9E85-E63CF8D5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ED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D307C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EC02EB"/>
    <w:rPr>
      <w:color w:val="0000FF"/>
      <w:u w:val="single"/>
    </w:rPr>
  </w:style>
  <w:style w:type="paragraph" w:styleId="KonuBal">
    <w:name w:val="Title"/>
    <w:basedOn w:val="Normal"/>
    <w:next w:val="Normal"/>
    <w:link w:val="KonuBalChar"/>
    <w:uiPriority w:val="10"/>
    <w:qFormat/>
    <w:rsid w:val="000A63F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A63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0A63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0A63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afifVurgulama">
    <w:name w:val="Subtle Emphasis"/>
    <w:basedOn w:val="VarsaylanParagrafYazTipi"/>
    <w:uiPriority w:val="19"/>
    <w:qFormat/>
    <w:rsid w:val="000A63FF"/>
    <w:rPr>
      <w:i/>
      <w:iCs/>
      <w:color w:val="808080" w:themeColor="text1" w:themeTint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77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74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ncbi.nlm.nih.gov/pmc/articles/PMC434235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A648D-43A9-46B6-B0C0-D21EDB597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irfan kuku</dc:creator>
  <cp:lastModifiedBy>KARACA</cp:lastModifiedBy>
  <cp:revision>115</cp:revision>
  <cp:lastPrinted>2019-11-19T10:56:00Z</cp:lastPrinted>
  <dcterms:created xsi:type="dcterms:W3CDTF">2016-11-11T08:23:00Z</dcterms:created>
  <dcterms:modified xsi:type="dcterms:W3CDTF">2025-07-15T16:48:00Z</dcterms:modified>
</cp:coreProperties>
</file>